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EC0ACF" w:rsidRPr="00EC0ACF" w14:paraId="7DAD8A77" w14:textId="77777777" w:rsidTr="00B43218">
        <w:trPr>
          <w:tblCellSpacing w:w="0" w:type="dxa"/>
        </w:trPr>
        <w:tc>
          <w:tcPr>
            <w:tcW w:w="3348" w:type="dxa"/>
            <w:shd w:val="clear" w:color="auto" w:fill="FFFFFF"/>
            <w:tcMar>
              <w:top w:w="0" w:type="dxa"/>
              <w:left w:w="108" w:type="dxa"/>
              <w:bottom w:w="0" w:type="dxa"/>
              <w:right w:w="108" w:type="dxa"/>
            </w:tcMar>
            <w:hideMark/>
          </w:tcPr>
          <w:p w14:paraId="43399040" w14:textId="15CA8166" w:rsidR="00B850FE" w:rsidRPr="00EC0ACF" w:rsidRDefault="004F6ECC">
            <w:pPr>
              <w:shd w:val="clear" w:color="auto" w:fill="FFFFFF"/>
              <w:spacing w:before="120" w:after="120" w:line="267" w:lineRule="atLeast"/>
              <w:jc w:val="center"/>
              <w:rPr>
                <w:noProof/>
                <w:color w:val="000000" w:themeColor="text1"/>
                <w:sz w:val="28"/>
                <w:szCs w:val="28"/>
              </w:rPr>
            </w:pPr>
            <w:r w:rsidRPr="00EC0ACF">
              <w:rPr>
                <w:b/>
                <w:bCs/>
                <w:noProof/>
                <w:color w:val="000000" w:themeColor="text1"/>
                <w:sz w:val="26"/>
                <w:szCs w:val="28"/>
              </w:rPr>
              <mc:AlternateContent>
                <mc:Choice Requires="wps">
                  <w:drawing>
                    <wp:anchor distT="0" distB="0" distL="114300" distR="114300" simplePos="0" relativeHeight="251658752" behindDoc="0" locked="0" layoutInCell="1" allowOverlap="1" wp14:anchorId="5EF93FD2" wp14:editId="291495FB">
                      <wp:simplePos x="0" y="0"/>
                      <wp:positionH relativeFrom="column">
                        <wp:posOffset>636270</wp:posOffset>
                      </wp:positionH>
                      <wp:positionV relativeFrom="paragraph">
                        <wp:posOffset>461645</wp:posOffset>
                      </wp:positionV>
                      <wp:extent cx="690245" cy="0"/>
                      <wp:effectExtent l="11430" t="10160" r="1270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2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9D9504" id="_x0000_t32" coordsize="21600,21600" o:spt="32" o:oned="t" path="m,l21600,21600e" filled="f">
                      <v:path arrowok="t" fillok="f" o:connecttype="none"/>
                      <o:lock v:ext="edit" shapetype="t"/>
                    </v:shapetype>
                    <v:shape id="AutoShape 3" o:spid="_x0000_s1026" type="#_x0000_t32" style="position:absolute;margin-left:50.1pt;margin-top:36.35pt;width:54.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"/>
                  </w:pict>
                </mc:Fallback>
              </mc:AlternateContent>
            </w:r>
            <w:r w:rsidR="00B850FE" w:rsidRPr="00EC0ACF">
              <w:rPr>
                <w:b/>
                <w:bCs/>
                <w:noProof/>
                <w:color w:val="000000" w:themeColor="text1"/>
                <w:sz w:val="26"/>
                <w:szCs w:val="28"/>
              </w:rPr>
              <w:t>HỘI ĐỒNG NHÂN DÂN</w:t>
            </w:r>
            <w:r w:rsidR="00B850FE" w:rsidRPr="00EC0ACF">
              <w:rPr>
                <w:b/>
                <w:bCs/>
                <w:noProof/>
                <w:color w:val="000000" w:themeColor="text1"/>
                <w:sz w:val="26"/>
                <w:szCs w:val="28"/>
              </w:rPr>
              <w:br/>
              <w:t>TỈNH PHÚ THỌ</w:t>
            </w:r>
            <w:r w:rsidR="00B850FE" w:rsidRPr="00EC0ACF">
              <w:rPr>
                <w:b/>
                <w:bCs/>
                <w:noProof/>
                <w:color w:val="000000" w:themeColor="text1"/>
                <w:sz w:val="28"/>
                <w:szCs w:val="28"/>
              </w:rPr>
              <w:br/>
            </w:r>
          </w:p>
        </w:tc>
        <w:tc>
          <w:tcPr>
            <w:tcW w:w="5691" w:type="dxa"/>
            <w:shd w:val="clear" w:color="auto" w:fill="FFFFFF"/>
            <w:tcMar>
              <w:top w:w="0" w:type="dxa"/>
              <w:left w:w="108" w:type="dxa"/>
              <w:bottom w:w="0" w:type="dxa"/>
              <w:right w:w="108" w:type="dxa"/>
            </w:tcMar>
            <w:hideMark/>
          </w:tcPr>
          <w:p w14:paraId="125FBB9F" w14:textId="0A782ABB" w:rsidR="00B850FE" w:rsidRPr="00EC0ACF" w:rsidRDefault="004F6ECC">
            <w:pPr>
              <w:shd w:val="clear" w:color="auto" w:fill="FFFFFF"/>
              <w:spacing w:before="120" w:after="120" w:line="267" w:lineRule="atLeast"/>
              <w:jc w:val="center"/>
              <w:rPr>
                <w:noProof/>
                <w:color w:val="000000" w:themeColor="text1"/>
                <w:sz w:val="28"/>
                <w:szCs w:val="28"/>
              </w:rPr>
            </w:pPr>
            <w:r w:rsidRPr="00EC0ACF">
              <w:rPr>
                <w:b/>
                <w:bCs/>
                <w:noProof/>
                <w:color w:val="000000" w:themeColor="text1"/>
                <w:sz w:val="26"/>
                <w:szCs w:val="28"/>
              </w:rPr>
              <mc:AlternateContent>
                <mc:Choice Requires="wps">
                  <w:drawing>
                    <wp:anchor distT="0" distB="0" distL="114300" distR="114300" simplePos="0" relativeHeight="251659776" behindDoc="0" locked="0" layoutInCell="1" allowOverlap="1" wp14:anchorId="3B1DC4C9" wp14:editId="417040F1">
                      <wp:simplePos x="0" y="0"/>
                      <wp:positionH relativeFrom="column">
                        <wp:posOffset>607060</wp:posOffset>
                      </wp:positionH>
                      <wp:positionV relativeFrom="paragraph">
                        <wp:posOffset>497205</wp:posOffset>
                      </wp:positionV>
                      <wp:extent cx="2268220" cy="0"/>
                      <wp:effectExtent l="12700" t="7620" r="508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2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92FDF" id="AutoShape 4" o:spid="_x0000_s1026" type="#_x0000_t32" style="position:absolute;margin-left:47.8pt;margin-top:39.15pt;width:178.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"/>
                  </w:pict>
                </mc:Fallback>
              </mc:AlternateContent>
            </w:r>
            <w:r w:rsidR="00B850FE" w:rsidRPr="00EC0ACF">
              <w:rPr>
                <w:b/>
                <w:bCs/>
                <w:noProof/>
                <w:color w:val="000000" w:themeColor="text1"/>
                <w:sz w:val="26"/>
                <w:szCs w:val="28"/>
              </w:rPr>
              <w:t>CỘNG HÒA XÃ HỘI CHỦ NGHĨA VIỆT NAM</w:t>
            </w:r>
            <w:r w:rsidR="00B850FE" w:rsidRPr="00EC0ACF">
              <w:rPr>
                <w:b/>
                <w:bCs/>
                <w:noProof/>
                <w:color w:val="000000" w:themeColor="text1"/>
                <w:sz w:val="28"/>
                <w:szCs w:val="28"/>
              </w:rPr>
              <w:br/>
            </w:r>
            <w:r w:rsidR="00B850FE" w:rsidRPr="00EC0ACF">
              <w:rPr>
                <w:b/>
                <w:bCs/>
                <w:noProof/>
                <w:color w:val="000000" w:themeColor="text1"/>
                <w:sz w:val="30"/>
                <w:szCs w:val="28"/>
              </w:rPr>
              <w:t>Độc lập - Tự do - Hạnh phúc</w:t>
            </w:r>
          </w:p>
        </w:tc>
      </w:tr>
      <w:tr w:rsidR="00EC0ACF" w:rsidRPr="00EC0ACF" w14:paraId="5017C837" w14:textId="77777777" w:rsidTr="00B43218">
        <w:trPr>
          <w:tblCellSpacing w:w="0" w:type="dxa"/>
        </w:trPr>
        <w:tc>
          <w:tcPr>
            <w:tcW w:w="3348" w:type="dxa"/>
            <w:shd w:val="clear" w:color="auto" w:fill="FFFFFF"/>
            <w:tcMar>
              <w:top w:w="0" w:type="dxa"/>
              <w:left w:w="108" w:type="dxa"/>
              <w:bottom w:w="0" w:type="dxa"/>
              <w:right w:w="108" w:type="dxa"/>
            </w:tcMar>
            <w:hideMark/>
          </w:tcPr>
          <w:p w14:paraId="19B3C98B" w14:textId="73CBFF38" w:rsidR="00B43218" w:rsidRPr="00EC0ACF" w:rsidRDefault="00B850FE" w:rsidP="00F205D0">
            <w:pPr>
              <w:shd w:val="clear" w:color="auto" w:fill="FFFFFF"/>
              <w:spacing w:before="120" w:after="120" w:line="267" w:lineRule="atLeast"/>
              <w:jc w:val="center"/>
              <w:rPr>
                <w:noProof/>
                <w:color w:val="000000" w:themeColor="text1"/>
                <w:sz w:val="28"/>
                <w:szCs w:val="28"/>
              </w:rPr>
            </w:pPr>
            <w:r w:rsidRPr="00EC0ACF">
              <w:rPr>
                <w:noProof/>
                <w:color w:val="000000" w:themeColor="text1"/>
                <w:sz w:val="28"/>
                <w:szCs w:val="28"/>
              </w:rPr>
              <w:t>Số:</w:t>
            </w:r>
            <w:r w:rsidR="004E1CF6" w:rsidRPr="00EC0ACF">
              <w:rPr>
                <w:noProof/>
                <w:color w:val="000000" w:themeColor="text1"/>
                <w:sz w:val="28"/>
                <w:szCs w:val="28"/>
              </w:rPr>
              <w:t xml:space="preserve"> 14</w:t>
            </w:r>
            <w:r w:rsidRPr="00EC0ACF">
              <w:rPr>
                <w:noProof/>
                <w:color w:val="000000" w:themeColor="text1"/>
                <w:sz w:val="28"/>
                <w:szCs w:val="28"/>
              </w:rPr>
              <w:t>/202</w:t>
            </w:r>
            <w:r w:rsidR="0009053F" w:rsidRPr="00EC0ACF">
              <w:rPr>
                <w:noProof/>
                <w:color w:val="000000" w:themeColor="text1"/>
                <w:sz w:val="28"/>
                <w:szCs w:val="28"/>
              </w:rPr>
              <w:t>5</w:t>
            </w:r>
            <w:r w:rsidRPr="00EC0ACF">
              <w:rPr>
                <w:noProof/>
                <w:color w:val="000000" w:themeColor="text1"/>
                <w:sz w:val="28"/>
                <w:szCs w:val="28"/>
              </w:rPr>
              <w:t>/NQ-HĐND</w:t>
            </w:r>
          </w:p>
        </w:tc>
        <w:tc>
          <w:tcPr>
            <w:tcW w:w="5691" w:type="dxa"/>
            <w:shd w:val="clear" w:color="auto" w:fill="FFFFFF"/>
            <w:tcMar>
              <w:top w:w="0" w:type="dxa"/>
              <w:left w:w="108" w:type="dxa"/>
              <w:bottom w:w="0" w:type="dxa"/>
              <w:right w:w="108" w:type="dxa"/>
            </w:tcMar>
            <w:hideMark/>
          </w:tcPr>
          <w:p w14:paraId="21478721" w14:textId="412620BD" w:rsidR="00B850FE" w:rsidRPr="00EC0ACF" w:rsidRDefault="00B850FE">
            <w:pPr>
              <w:shd w:val="clear" w:color="auto" w:fill="FFFFFF"/>
              <w:spacing w:before="120" w:after="120" w:line="267" w:lineRule="atLeast"/>
              <w:jc w:val="center"/>
              <w:rPr>
                <w:noProof/>
                <w:color w:val="000000" w:themeColor="text1"/>
                <w:sz w:val="28"/>
                <w:szCs w:val="28"/>
              </w:rPr>
            </w:pPr>
            <w:r w:rsidRPr="00EC0ACF">
              <w:rPr>
                <w:i/>
                <w:iCs/>
                <w:noProof/>
                <w:color w:val="000000" w:themeColor="text1"/>
                <w:sz w:val="28"/>
                <w:szCs w:val="28"/>
              </w:rPr>
              <w:t>Phú Thọ, ngày</w:t>
            </w:r>
            <w:r w:rsidR="00F205D0" w:rsidRPr="00EC0ACF">
              <w:rPr>
                <w:i/>
                <w:iCs/>
                <w:noProof/>
                <w:color w:val="000000" w:themeColor="text1"/>
                <w:sz w:val="28"/>
                <w:szCs w:val="28"/>
              </w:rPr>
              <w:t xml:space="preserve"> 23 </w:t>
            </w:r>
            <w:r w:rsidRPr="00EC0ACF">
              <w:rPr>
                <w:i/>
                <w:iCs/>
                <w:noProof/>
                <w:color w:val="000000" w:themeColor="text1"/>
                <w:sz w:val="28"/>
                <w:szCs w:val="28"/>
              </w:rPr>
              <w:t>tháng</w:t>
            </w:r>
            <w:r w:rsidR="00F205D0" w:rsidRPr="00EC0ACF">
              <w:rPr>
                <w:i/>
                <w:iCs/>
                <w:noProof/>
                <w:color w:val="000000" w:themeColor="text1"/>
                <w:sz w:val="28"/>
                <w:szCs w:val="28"/>
              </w:rPr>
              <w:t xml:space="preserve"> 7 </w:t>
            </w:r>
            <w:r w:rsidRPr="00EC0ACF">
              <w:rPr>
                <w:i/>
                <w:iCs/>
                <w:noProof/>
                <w:color w:val="000000" w:themeColor="text1"/>
                <w:sz w:val="28"/>
                <w:szCs w:val="28"/>
              </w:rPr>
              <w:t>năm 202</w:t>
            </w:r>
            <w:r w:rsidR="0009053F" w:rsidRPr="00EC0ACF">
              <w:rPr>
                <w:i/>
                <w:iCs/>
                <w:noProof/>
                <w:color w:val="000000" w:themeColor="text1"/>
                <w:sz w:val="28"/>
                <w:szCs w:val="28"/>
              </w:rPr>
              <w:t>5</w:t>
            </w:r>
          </w:p>
        </w:tc>
      </w:tr>
    </w:tbl>
    <w:p w14:paraId="3EB014A6" w14:textId="1C050D6C" w:rsidR="00B850FE" w:rsidRPr="00EC0ACF" w:rsidRDefault="00B850FE">
      <w:pPr>
        <w:shd w:val="clear" w:color="auto" w:fill="FFFFFF"/>
        <w:spacing w:before="120" w:line="267" w:lineRule="atLeast"/>
        <w:jc w:val="center"/>
        <w:rPr>
          <w:noProof/>
          <w:color w:val="000000" w:themeColor="text1"/>
          <w:sz w:val="28"/>
          <w:szCs w:val="28"/>
        </w:rPr>
      </w:pPr>
      <w:r w:rsidRPr="00EC0ACF">
        <w:rPr>
          <w:b/>
          <w:bCs/>
          <w:noProof/>
          <w:color w:val="000000" w:themeColor="text1"/>
          <w:sz w:val="28"/>
          <w:szCs w:val="28"/>
        </w:rPr>
        <w:t>NGHỊ QUYẾT</w:t>
      </w:r>
    </w:p>
    <w:p w14:paraId="0414F635" w14:textId="07EE4977" w:rsidR="00A3508D" w:rsidRPr="00EC0ACF" w:rsidRDefault="00806D5A">
      <w:pPr>
        <w:shd w:val="clear" w:color="auto" w:fill="FFFFFF"/>
        <w:spacing w:line="267" w:lineRule="atLeast"/>
        <w:jc w:val="center"/>
        <w:rPr>
          <w:b/>
          <w:noProof/>
          <w:color w:val="000000" w:themeColor="text1"/>
          <w:sz w:val="28"/>
          <w:szCs w:val="28"/>
        </w:rPr>
      </w:pPr>
      <w:r w:rsidRPr="00EC0ACF">
        <w:rPr>
          <w:b/>
          <w:noProof/>
          <w:color w:val="000000" w:themeColor="text1"/>
          <w:sz w:val="28"/>
          <w:szCs w:val="28"/>
        </w:rPr>
        <w:t>Q</w:t>
      </w:r>
      <w:r w:rsidR="00F626CA" w:rsidRPr="00EC0ACF">
        <w:rPr>
          <w:b/>
          <w:noProof/>
          <w:color w:val="000000" w:themeColor="text1"/>
          <w:sz w:val="28"/>
          <w:szCs w:val="28"/>
        </w:rPr>
        <w:t xml:space="preserve">uy định phân cấp nguồn thu, nhiệm vụ chi ngân sách địa phương, tỷ lệ phần trăm (%) phân chia nguồn thu giữa ngân sách cấp tỉnh và ngân sách cấp xã giai đoạn năm 2022 - 2025 trên địa bàn tỉnh Phú Thọ sau </w:t>
      </w:r>
      <w:r w:rsidR="00722AAF" w:rsidRPr="00EC0ACF">
        <w:rPr>
          <w:b/>
          <w:noProof/>
          <w:color w:val="000000" w:themeColor="text1"/>
          <w:sz w:val="28"/>
          <w:szCs w:val="28"/>
        </w:rPr>
        <w:t>sắp xếp</w:t>
      </w:r>
    </w:p>
    <w:p w14:paraId="04E8DB6F" w14:textId="77777777" w:rsidR="00AE4940" w:rsidRPr="00EC0ACF" w:rsidRDefault="004F6ECC" w:rsidP="00AE4940">
      <w:pPr>
        <w:shd w:val="clear" w:color="auto" w:fill="FFFFFF"/>
        <w:spacing w:after="120" w:line="267" w:lineRule="atLeast"/>
        <w:jc w:val="center"/>
        <w:rPr>
          <w:i/>
          <w:iCs/>
          <w:noProof/>
          <w:color w:val="000000" w:themeColor="text1"/>
          <w:sz w:val="28"/>
          <w:szCs w:val="28"/>
        </w:rPr>
      </w:pPr>
      <w:r w:rsidRPr="00EC0ACF">
        <w:rPr>
          <w:noProof/>
          <w:color w:val="000000" w:themeColor="text1"/>
        </w:rPr>
        <mc:AlternateContent>
          <mc:Choice Requires="wps">
            <w:drawing>
              <wp:anchor distT="4294967295" distB="4294967295" distL="114300" distR="114300" simplePos="0" relativeHeight="251657728" behindDoc="0" locked="0" layoutInCell="1" allowOverlap="1" wp14:anchorId="10893FD3" wp14:editId="46E643BA">
                <wp:simplePos x="0" y="0"/>
                <wp:positionH relativeFrom="column">
                  <wp:posOffset>2169160</wp:posOffset>
                </wp:positionH>
                <wp:positionV relativeFrom="paragraph">
                  <wp:posOffset>67944</wp:posOffset>
                </wp:positionV>
                <wp:extent cx="14484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843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D4A747"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8pt,5.35pt" to="284.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" strokecolor="windowText" strokeweight="1pt">
                <v:stroke joinstyle="miter"/>
                <o:lock v:ext="edit" shapetype="f"/>
              </v:line>
            </w:pict>
          </mc:Fallback>
        </mc:AlternateContent>
      </w:r>
    </w:p>
    <w:p w14:paraId="37649084" w14:textId="27305991" w:rsidR="0009053F" w:rsidRPr="00EC0ACF" w:rsidRDefault="00B850FE" w:rsidP="0038091E">
      <w:pPr>
        <w:shd w:val="clear" w:color="auto" w:fill="FFFFFF"/>
        <w:spacing w:before="100" w:after="100" w:line="242" w:lineRule="auto"/>
        <w:ind w:firstLine="720"/>
        <w:jc w:val="center"/>
        <w:rPr>
          <w:i/>
          <w:iCs/>
          <w:noProof/>
          <w:color w:val="000000" w:themeColor="text1"/>
          <w:sz w:val="28"/>
          <w:szCs w:val="28"/>
        </w:rPr>
      </w:pPr>
      <w:r w:rsidRPr="00EC0ACF">
        <w:rPr>
          <w:i/>
          <w:iCs/>
          <w:noProof/>
          <w:color w:val="000000" w:themeColor="text1"/>
          <w:sz w:val="28"/>
          <w:szCs w:val="28"/>
        </w:rPr>
        <w:t xml:space="preserve">Căn cứ </w:t>
      </w:r>
      <w:r w:rsidR="0009053F" w:rsidRPr="00EC0ACF">
        <w:rPr>
          <w:i/>
          <w:iCs/>
          <w:noProof/>
          <w:color w:val="000000" w:themeColor="text1"/>
          <w:sz w:val="28"/>
          <w:szCs w:val="28"/>
        </w:rPr>
        <w:t xml:space="preserve">Luật Tổ chức chính quyền địa phương </w:t>
      </w:r>
      <w:r w:rsidR="00F73BAA" w:rsidRPr="00EC0ACF">
        <w:rPr>
          <w:i/>
          <w:iCs/>
          <w:noProof/>
          <w:color w:val="000000" w:themeColor="text1"/>
          <w:sz w:val="28"/>
          <w:szCs w:val="28"/>
        </w:rPr>
        <w:t>ngày</w:t>
      </w:r>
      <w:r w:rsidR="00334290" w:rsidRPr="00EC0ACF">
        <w:rPr>
          <w:i/>
          <w:iCs/>
          <w:noProof/>
          <w:color w:val="000000" w:themeColor="text1"/>
          <w:sz w:val="28"/>
          <w:szCs w:val="28"/>
        </w:rPr>
        <w:t xml:space="preserve"> 16 tháng 6 năm 2025</w:t>
      </w:r>
      <w:r w:rsidR="0009053F" w:rsidRPr="00EC0ACF">
        <w:rPr>
          <w:i/>
          <w:iCs/>
          <w:noProof/>
          <w:color w:val="000000" w:themeColor="text1"/>
          <w:sz w:val="28"/>
          <w:szCs w:val="28"/>
        </w:rPr>
        <w:t>;</w:t>
      </w:r>
    </w:p>
    <w:p w14:paraId="783F80CA" w14:textId="53815707" w:rsidR="0009053F" w:rsidRPr="00EC0ACF" w:rsidRDefault="00B72CD2" w:rsidP="0038091E">
      <w:pPr>
        <w:shd w:val="clear" w:color="auto" w:fill="FFFFFF"/>
        <w:spacing w:before="100" w:after="100" w:line="242" w:lineRule="auto"/>
        <w:ind w:firstLine="720"/>
        <w:jc w:val="both"/>
        <w:rPr>
          <w:i/>
          <w:iCs/>
          <w:noProof/>
          <w:color w:val="000000" w:themeColor="text1"/>
          <w:spacing w:val="-6"/>
          <w:sz w:val="28"/>
          <w:szCs w:val="28"/>
        </w:rPr>
      </w:pPr>
      <w:r w:rsidRPr="00EC0ACF">
        <w:rPr>
          <w:i/>
          <w:iCs/>
          <w:noProof/>
          <w:color w:val="000000" w:themeColor="text1"/>
          <w:spacing w:val="-6"/>
          <w:sz w:val="28"/>
          <w:szCs w:val="28"/>
        </w:rPr>
        <w:t xml:space="preserve">Căn cứ </w:t>
      </w:r>
      <w:r w:rsidR="007E3BC1" w:rsidRPr="00EC0ACF">
        <w:rPr>
          <w:i/>
          <w:iCs/>
          <w:noProof/>
          <w:color w:val="000000" w:themeColor="text1"/>
          <w:spacing w:val="-6"/>
          <w:sz w:val="28"/>
          <w:szCs w:val="28"/>
        </w:rPr>
        <w:t xml:space="preserve">Luật </w:t>
      </w:r>
      <w:r w:rsidR="0009053F" w:rsidRPr="00EC0ACF">
        <w:rPr>
          <w:i/>
          <w:iCs/>
          <w:noProof/>
          <w:color w:val="000000" w:themeColor="text1"/>
          <w:spacing w:val="-6"/>
          <w:sz w:val="28"/>
          <w:szCs w:val="28"/>
        </w:rPr>
        <w:t xml:space="preserve">Ban hành văn bản quy phạm pháp luật </w:t>
      </w:r>
      <w:r w:rsidR="00334290" w:rsidRPr="00EC0ACF">
        <w:rPr>
          <w:i/>
          <w:iCs/>
          <w:noProof/>
          <w:color w:val="000000" w:themeColor="text1"/>
          <w:spacing w:val="-6"/>
          <w:sz w:val="28"/>
          <w:szCs w:val="28"/>
        </w:rPr>
        <w:t>ngày 19 tháng 2 năm 2025</w:t>
      </w:r>
      <w:r w:rsidR="0009053F" w:rsidRPr="00EC0ACF">
        <w:rPr>
          <w:i/>
          <w:iCs/>
          <w:noProof/>
          <w:color w:val="000000" w:themeColor="text1"/>
          <w:spacing w:val="-6"/>
          <w:sz w:val="28"/>
          <w:szCs w:val="28"/>
        </w:rPr>
        <w:t>;</w:t>
      </w:r>
      <w:r w:rsidR="00703D70" w:rsidRPr="00EC0ACF">
        <w:rPr>
          <w:i/>
          <w:iCs/>
          <w:color w:val="000000" w:themeColor="text1"/>
          <w:sz w:val="18"/>
          <w:szCs w:val="18"/>
          <w:shd w:val="clear" w:color="auto" w:fill="FFFFFF"/>
        </w:rPr>
        <w:t xml:space="preserve"> </w:t>
      </w:r>
      <w:r w:rsidR="00703D70" w:rsidRPr="00EC0ACF">
        <w:rPr>
          <w:i/>
          <w:iCs/>
          <w:noProof/>
          <w:color w:val="000000" w:themeColor="text1"/>
          <w:spacing w:val="-6"/>
          <w:sz w:val="28"/>
          <w:szCs w:val="28"/>
        </w:rPr>
        <w:t xml:space="preserve">Luật sửa đổi, bổ sung một số điều của Luật Ban hành văn bản quy phạm pháp luật </w:t>
      </w:r>
      <w:r w:rsidR="00334290" w:rsidRPr="00EC0ACF">
        <w:rPr>
          <w:i/>
          <w:iCs/>
          <w:noProof/>
          <w:color w:val="000000" w:themeColor="text1"/>
          <w:spacing w:val="-6"/>
          <w:sz w:val="28"/>
          <w:szCs w:val="28"/>
        </w:rPr>
        <w:t>ngày 2</w:t>
      </w:r>
      <w:r w:rsidR="00C8547C">
        <w:rPr>
          <w:i/>
          <w:iCs/>
          <w:noProof/>
          <w:color w:val="000000" w:themeColor="text1"/>
          <w:spacing w:val="-6"/>
          <w:sz w:val="28"/>
          <w:szCs w:val="28"/>
        </w:rPr>
        <w:t>5</w:t>
      </w:r>
      <w:r w:rsidR="00334290" w:rsidRPr="00EC0ACF">
        <w:rPr>
          <w:i/>
          <w:iCs/>
          <w:noProof/>
          <w:color w:val="000000" w:themeColor="text1"/>
          <w:spacing w:val="-6"/>
          <w:sz w:val="28"/>
          <w:szCs w:val="28"/>
        </w:rPr>
        <w:t xml:space="preserve"> tháng 6 năm 2025</w:t>
      </w:r>
      <w:r w:rsidR="00703D70" w:rsidRPr="00EC0ACF">
        <w:rPr>
          <w:noProof/>
          <w:color w:val="000000" w:themeColor="text1"/>
          <w:spacing w:val="-6"/>
          <w:sz w:val="28"/>
          <w:szCs w:val="28"/>
        </w:rPr>
        <w:t>;</w:t>
      </w:r>
    </w:p>
    <w:p w14:paraId="0CF2FF4A" w14:textId="77777777" w:rsidR="00F73BAA" w:rsidRPr="00EC0ACF" w:rsidRDefault="00B850FE" w:rsidP="0038091E">
      <w:pPr>
        <w:shd w:val="clear" w:color="auto" w:fill="FFFFFF"/>
        <w:spacing w:before="100" w:after="100" w:line="242" w:lineRule="auto"/>
        <w:ind w:firstLine="720"/>
        <w:jc w:val="both"/>
        <w:rPr>
          <w:color w:val="000000" w:themeColor="text1"/>
          <w:sz w:val="18"/>
          <w:szCs w:val="18"/>
          <w:shd w:val="clear" w:color="auto" w:fill="FFFFFF"/>
        </w:rPr>
      </w:pPr>
      <w:r w:rsidRPr="00EC0ACF">
        <w:rPr>
          <w:i/>
          <w:iCs/>
          <w:noProof/>
          <w:color w:val="000000" w:themeColor="text1"/>
          <w:sz w:val="28"/>
          <w:szCs w:val="28"/>
        </w:rPr>
        <w:t xml:space="preserve">Căn cứ Luật Ngân sách nhà nước </w:t>
      </w:r>
      <w:r w:rsidR="00F73BAA" w:rsidRPr="00EC0ACF">
        <w:rPr>
          <w:i/>
          <w:iCs/>
          <w:noProof/>
          <w:color w:val="000000" w:themeColor="text1"/>
          <w:sz w:val="28"/>
          <w:szCs w:val="28"/>
        </w:rPr>
        <w:t>ngày 25 tháng 6 năm 2015</w:t>
      </w:r>
      <w:r w:rsidRPr="00EC0ACF">
        <w:rPr>
          <w:i/>
          <w:iCs/>
          <w:noProof/>
          <w:color w:val="000000" w:themeColor="text1"/>
          <w:sz w:val="28"/>
          <w:szCs w:val="28"/>
        </w:rPr>
        <w:t>;</w:t>
      </w:r>
      <w:bookmarkStart w:id="0" w:name="loai_1_name"/>
      <w:r w:rsidR="00F73BAA" w:rsidRPr="00EC0ACF">
        <w:rPr>
          <w:color w:val="000000" w:themeColor="text1"/>
          <w:sz w:val="18"/>
          <w:szCs w:val="18"/>
          <w:shd w:val="clear" w:color="auto" w:fill="FFFFFF"/>
        </w:rPr>
        <w:t xml:space="preserve"> </w:t>
      </w:r>
    </w:p>
    <w:p w14:paraId="373CB52D" w14:textId="7390A78B" w:rsidR="00B850FE" w:rsidRPr="00EC0ACF" w:rsidRDefault="00F73BAA" w:rsidP="0038091E">
      <w:pPr>
        <w:shd w:val="clear" w:color="auto" w:fill="FFFFFF"/>
        <w:spacing w:before="100" w:after="100" w:line="242" w:lineRule="auto"/>
        <w:ind w:firstLine="720"/>
        <w:jc w:val="both"/>
        <w:rPr>
          <w:i/>
          <w:iCs/>
          <w:noProof/>
          <w:color w:val="000000" w:themeColor="text1"/>
          <w:sz w:val="28"/>
          <w:szCs w:val="28"/>
        </w:rPr>
      </w:pPr>
      <w:r w:rsidRPr="00EC0ACF">
        <w:rPr>
          <w:i/>
          <w:iCs/>
          <w:color w:val="000000" w:themeColor="text1"/>
          <w:sz w:val="28"/>
          <w:szCs w:val="28"/>
          <w:shd w:val="clear" w:color="auto" w:fill="FFFFFF"/>
        </w:rPr>
        <w:t>Căn cứ</w:t>
      </w:r>
      <w:r w:rsidRPr="00EC0ACF">
        <w:rPr>
          <w:color w:val="000000" w:themeColor="text1"/>
          <w:sz w:val="18"/>
          <w:szCs w:val="18"/>
          <w:shd w:val="clear" w:color="auto" w:fill="FFFFFF"/>
        </w:rPr>
        <w:t xml:space="preserve"> </w:t>
      </w:r>
      <w:r w:rsidRPr="00EC0ACF">
        <w:rPr>
          <w:i/>
          <w:iCs/>
          <w:color w:val="000000" w:themeColor="text1"/>
          <w:sz w:val="28"/>
          <w:szCs w:val="28"/>
          <w:shd w:val="clear" w:color="auto" w:fill="FFFFFF"/>
        </w:rPr>
        <w:t xml:space="preserve">Luật </w:t>
      </w:r>
      <w:r w:rsidRPr="00EC0ACF">
        <w:rPr>
          <w:i/>
          <w:iCs/>
          <w:noProof/>
          <w:color w:val="000000" w:themeColor="text1"/>
          <w:sz w:val="28"/>
          <w:szCs w:val="28"/>
        </w:rPr>
        <w:t xml:space="preserve">sửa đổi, bổ sung một số điều của Luật Chứng khoán, Luật </w:t>
      </w:r>
      <w:r w:rsidR="00334290" w:rsidRPr="00EC0ACF">
        <w:rPr>
          <w:i/>
          <w:iCs/>
          <w:noProof/>
          <w:color w:val="000000" w:themeColor="text1"/>
          <w:sz w:val="28"/>
          <w:szCs w:val="28"/>
        </w:rPr>
        <w:t>K</w:t>
      </w:r>
      <w:r w:rsidRPr="00EC0ACF">
        <w:rPr>
          <w:i/>
          <w:iCs/>
          <w:noProof/>
          <w:color w:val="000000" w:themeColor="text1"/>
          <w:sz w:val="28"/>
          <w:szCs w:val="28"/>
        </w:rPr>
        <w:t xml:space="preserve">ế toán, </w:t>
      </w:r>
      <w:r w:rsidR="00334290" w:rsidRPr="00EC0ACF">
        <w:rPr>
          <w:i/>
          <w:iCs/>
          <w:noProof/>
          <w:color w:val="000000" w:themeColor="text1"/>
          <w:sz w:val="28"/>
          <w:szCs w:val="28"/>
        </w:rPr>
        <w:t>L</w:t>
      </w:r>
      <w:r w:rsidRPr="00EC0ACF">
        <w:rPr>
          <w:i/>
          <w:iCs/>
          <w:noProof/>
          <w:color w:val="000000" w:themeColor="text1"/>
          <w:sz w:val="28"/>
          <w:szCs w:val="28"/>
        </w:rPr>
        <w:t xml:space="preserve">uật </w:t>
      </w:r>
      <w:r w:rsidR="00334290" w:rsidRPr="00EC0ACF">
        <w:rPr>
          <w:i/>
          <w:iCs/>
          <w:noProof/>
          <w:color w:val="000000" w:themeColor="text1"/>
          <w:sz w:val="28"/>
          <w:szCs w:val="28"/>
        </w:rPr>
        <w:t>K</w:t>
      </w:r>
      <w:r w:rsidRPr="00EC0ACF">
        <w:rPr>
          <w:i/>
          <w:iCs/>
          <w:noProof/>
          <w:color w:val="000000" w:themeColor="text1"/>
          <w:sz w:val="28"/>
          <w:szCs w:val="28"/>
        </w:rPr>
        <w:t xml:space="preserve">iểm toán độc lập, </w:t>
      </w:r>
      <w:r w:rsidR="00334290" w:rsidRPr="00EC0ACF">
        <w:rPr>
          <w:i/>
          <w:iCs/>
          <w:noProof/>
          <w:color w:val="000000" w:themeColor="text1"/>
          <w:sz w:val="28"/>
          <w:szCs w:val="28"/>
        </w:rPr>
        <w:t>L</w:t>
      </w:r>
      <w:r w:rsidRPr="00EC0ACF">
        <w:rPr>
          <w:i/>
          <w:iCs/>
          <w:noProof/>
          <w:color w:val="000000" w:themeColor="text1"/>
          <w:sz w:val="28"/>
          <w:szCs w:val="28"/>
        </w:rPr>
        <w:t xml:space="preserve">uật </w:t>
      </w:r>
      <w:r w:rsidR="00334290" w:rsidRPr="00EC0ACF">
        <w:rPr>
          <w:i/>
          <w:iCs/>
          <w:noProof/>
          <w:color w:val="000000" w:themeColor="text1"/>
          <w:sz w:val="28"/>
          <w:szCs w:val="28"/>
        </w:rPr>
        <w:t>N</w:t>
      </w:r>
      <w:r w:rsidRPr="00EC0ACF">
        <w:rPr>
          <w:i/>
          <w:iCs/>
          <w:noProof/>
          <w:color w:val="000000" w:themeColor="text1"/>
          <w:sz w:val="28"/>
          <w:szCs w:val="28"/>
        </w:rPr>
        <w:t xml:space="preserve">gân sách nhà nước, </w:t>
      </w:r>
      <w:r w:rsidR="00334290" w:rsidRPr="00EC0ACF">
        <w:rPr>
          <w:i/>
          <w:iCs/>
          <w:noProof/>
          <w:color w:val="000000" w:themeColor="text1"/>
          <w:sz w:val="28"/>
          <w:szCs w:val="28"/>
        </w:rPr>
        <w:t>L</w:t>
      </w:r>
      <w:r w:rsidRPr="00EC0ACF">
        <w:rPr>
          <w:i/>
          <w:iCs/>
          <w:noProof/>
          <w:color w:val="000000" w:themeColor="text1"/>
          <w:sz w:val="28"/>
          <w:szCs w:val="28"/>
        </w:rPr>
        <w:t xml:space="preserve">uật </w:t>
      </w:r>
      <w:r w:rsidR="00334290" w:rsidRPr="00EC0ACF">
        <w:rPr>
          <w:i/>
          <w:iCs/>
          <w:noProof/>
          <w:color w:val="000000" w:themeColor="text1"/>
          <w:sz w:val="28"/>
          <w:szCs w:val="28"/>
        </w:rPr>
        <w:t>Q</w:t>
      </w:r>
      <w:r w:rsidRPr="00EC0ACF">
        <w:rPr>
          <w:i/>
          <w:iCs/>
          <w:noProof/>
          <w:color w:val="000000" w:themeColor="text1"/>
          <w:sz w:val="28"/>
          <w:szCs w:val="28"/>
        </w:rPr>
        <w:t xml:space="preserve">uản lý, sử dụng tài sản công, </w:t>
      </w:r>
      <w:r w:rsidR="00334290" w:rsidRPr="00EC0ACF">
        <w:rPr>
          <w:i/>
          <w:iCs/>
          <w:noProof/>
          <w:color w:val="000000" w:themeColor="text1"/>
          <w:sz w:val="28"/>
          <w:szCs w:val="28"/>
        </w:rPr>
        <w:t>L</w:t>
      </w:r>
      <w:r w:rsidRPr="00EC0ACF">
        <w:rPr>
          <w:i/>
          <w:iCs/>
          <w:noProof/>
          <w:color w:val="000000" w:themeColor="text1"/>
          <w:sz w:val="28"/>
          <w:szCs w:val="28"/>
        </w:rPr>
        <w:t xml:space="preserve">uật </w:t>
      </w:r>
      <w:r w:rsidR="00334290" w:rsidRPr="00EC0ACF">
        <w:rPr>
          <w:i/>
          <w:iCs/>
          <w:noProof/>
          <w:color w:val="000000" w:themeColor="text1"/>
          <w:sz w:val="28"/>
          <w:szCs w:val="28"/>
        </w:rPr>
        <w:t>Q</w:t>
      </w:r>
      <w:r w:rsidRPr="00EC0ACF">
        <w:rPr>
          <w:i/>
          <w:iCs/>
          <w:noProof/>
          <w:color w:val="000000" w:themeColor="text1"/>
          <w:sz w:val="28"/>
          <w:szCs w:val="28"/>
        </w:rPr>
        <w:t xml:space="preserve">uản lý thuế, </w:t>
      </w:r>
      <w:r w:rsidR="00334290" w:rsidRPr="00EC0ACF">
        <w:rPr>
          <w:i/>
          <w:iCs/>
          <w:noProof/>
          <w:color w:val="000000" w:themeColor="text1"/>
          <w:sz w:val="28"/>
          <w:szCs w:val="28"/>
        </w:rPr>
        <w:t>L</w:t>
      </w:r>
      <w:r w:rsidRPr="00EC0ACF">
        <w:rPr>
          <w:i/>
          <w:iCs/>
          <w:noProof/>
          <w:color w:val="000000" w:themeColor="text1"/>
          <w:sz w:val="28"/>
          <w:szCs w:val="28"/>
        </w:rPr>
        <w:t xml:space="preserve">uật </w:t>
      </w:r>
      <w:r w:rsidR="00334290" w:rsidRPr="00EC0ACF">
        <w:rPr>
          <w:i/>
          <w:iCs/>
          <w:noProof/>
          <w:color w:val="000000" w:themeColor="text1"/>
          <w:sz w:val="28"/>
          <w:szCs w:val="28"/>
        </w:rPr>
        <w:t>T</w:t>
      </w:r>
      <w:r w:rsidRPr="00EC0ACF">
        <w:rPr>
          <w:i/>
          <w:iCs/>
          <w:noProof/>
          <w:color w:val="000000" w:themeColor="text1"/>
          <w:sz w:val="28"/>
          <w:szCs w:val="28"/>
        </w:rPr>
        <w:t xml:space="preserve">huế thu nhập cá nhân, </w:t>
      </w:r>
      <w:r w:rsidR="00334290" w:rsidRPr="00EC0ACF">
        <w:rPr>
          <w:i/>
          <w:iCs/>
          <w:noProof/>
          <w:color w:val="000000" w:themeColor="text1"/>
          <w:sz w:val="28"/>
          <w:szCs w:val="28"/>
        </w:rPr>
        <w:t>L</w:t>
      </w:r>
      <w:r w:rsidRPr="00EC0ACF">
        <w:rPr>
          <w:i/>
          <w:iCs/>
          <w:noProof/>
          <w:color w:val="000000" w:themeColor="text1"/>
          <w:sz w:val="28"/>
          <w:szCs w:val="28"/>
        </w:rPr>
        <w:t xml:space="preserve">uật </w:t>
      </w:r>
      <w:r w:rsidR="00334290" w:rsidRPr="00EC0ACF">
        <w:rPr>
          <w:i/>
          <w:iCs/>
          <w:noProof/>
          <w:color w:val="000000" w:themeColor="text1"/>
          <w:sz w:val="28"/>
          <w:szCs w:val="28"/>
        </w:rPr>
        <w:t>D</w:t>
      </w:r>
      <w:r w:rsidRPr="00EC0ACF">
        <w:rPr>
          <w:i/>
          <w:iCs/>
          <w:noProof/>
          <w:color w:val="000000" w:themeColor="text1"/>
          <w:sz w:val="28"/>
          <w:szCs w:val="28"/>
        </w:rPr>
        <w:t xml:space="preserve">ự trữ quốc gia, </w:t>
      </w:r>
      <w:r w:rsidR="00334290" w:rsidRPr="00EC0ACF">
        <w:rPr>
          <w:i/>
          <w:iCs/>
          <w:noProof/>
          <w:color w:val="000000" w:themeColor="text1"/>
          <w:sz w:val="28"/>
          <w:szCs w:val="28"/>
        </w:rPr>
        <w:t>L</w:t>
      </w:r>
      <w:r w:rsidRPr="00EC0ACF">
        <w:rPr>
          <w:i/>
          <w:iCs/>
          <w:noProof/>
          <w:color w:val="000000" w:themeColor="text1"/>
          <w:sz w:val="28"/>
          <w:szCs w:val="28"/>
        </w:rPr>
        <w:t xml:space="preserve">uật </w:t>
      </w:r>
      <w:r w:rsidR="00334290" w:rsidRPr="00EC0ACF">
        <w:rPr>
          <w:i/>
          <w:iCs/>
          <w:noProof/>
          <w:color w:val="000000" w:themeColor="text1"/>
          <w:sz w:val="28"/>
          <w:szCs w:val="28"/>
        </w:rPr>
        <w:t>X</w:t>
      </w:r>
      <w:r w:rsidRPr="00EC0ACF">
        <w:rPr>
          <w:i/>
          <w:iCs/>
          <w:noProof/>
          <w:color w:val="000000" w:themeColor="text1"/>
          <w:sz w:val="28"/>
          <w:szCs w:val="28"/>
        </w:rPr>
        <w:t>ử lý vi phạm hành chính</w:t>
      </w:r>
      <w:bookmarkEnd w:id="0"/>
      <w:r w:rsidRPr="00EC0ACF">
        <w:rPr>
          <w:i/>
          <w:iCs/>
          <w:noProof/>
          <w:color w:val="000000" w:themeColor="text1"/>
          <w:sz w:val="28"/>
          <w:szCs w:val="28"/>
        </w:rPr>
        <w:t xml:space="preserve"> ngày 29 tháng 11 năm 2024</w:t>
      </w:r>
      <w:r w:rsidR="00334290" w:rsidRPr="00EC0ACF">
        <w:rPr>
          <w:i/>
          <w:iCs/>
          <w:noProof/>
          <w:color w:val="000000" w:themeColor="text1"/>
          <w:sz w:val="28"/>
          <w:szCs w:val="28"/>
        </w:rPr>
        <w:t>;</w:t>
      </w:r>
    </w:p>
    <w:p w14:paraId="7513AB1F" w14:textId="77777777" w:rsidR="00F349B5" w:rsidRPr="00EC0ACF" w:rsidRDefault="00B850FE" w:rsidP="0038091E">
      <w:pPr>
        <w:shd w:val="clear" w:color="auto" w:fill="FFFFFF"/>
        <w:spacing w:before="100" w:after="100" w:line="242" w:lineRule="auto"/>
        <w:ind w:firstLine="720"/>
        <w:jc w:val="both"/>
        <w:rPr>
          <w:i/>
          <w:noProof/>
          <w:color w:val="000000" w:themeColor="text1"/>
          <w:sz w:val="28"/>
          <w:szCs w:val="28"/>
        </w:rPr>
      </w:pPr>
      <w:r w:rsidRPr="00EC0ACF">
        <w:rPr>
          <w:i/>
          <w:noProof/>
          <w:color w:val="000000" w:themeColor="text1"/>
          <w:sz w:val="28"/>
          <w:szCs w:val="28"/>
        </w:rPr>
        <w:t xml:space="preserve">Căn cứ </w:t>
      </w:r>
      <w:r w:rsidR="00F349B5" w:rsidRPr="00EC0ACF">
        <w:rPr>
          <w:i/>
          <w:noProof/>
          <w:color w:val="000000" w:themeColor="text1"/>
          <w:sz w:val="28"/>
          <w:szCs w:val="28"/>
        </w:rPr>
        <w:t xml:space="preserve">Nghị định số 163/2016/NĐ-CP ngày 21 tháng 12 năm 2016 của Chính phủ </w:t>
      </w:r>
      <w:r w:rsidR="00D40BCE" w:rsidRPr="00EC0ACF">
        <w:rPr>
          <w:i/>
          <w:noProof/>
          <w:color w:val="000000" w:themeColor="text1"/>
          <w:sz w:val="28"/>
          <w:szCs w:val="28"/>
        </w:rPr>
        <w:t>q</w:t>
      </w:r>
      <w:r w:rsidR="00F349B5" w:rsidRPr="00EC0ACF">
        <w:rPr>
          <w:i/>
          <w:noProof/>
          <w:color w:val="000000" w:themeColor="text1"/>
          <w:sz w:val="28"/>
          <w:szCs w:val="28"/>
        </w:rPr>
        <w:t xml:space="preserve">uy định chi tiết thi hành một số điều của Luật </w:t>
      </w:r>
      <w:r w:rsidR="001872AB" w:rsidRPr="00EC0ACF">
        <w:rPr>
          <w:i/>
          <w:noProof/>
          <w:color w:val="000000" w:themeColor="text1"/>
          <w:sz w:val="28"/>
          <w:szCs w:val="28"/>
        </w:rPr>
        <w:t>N</w:t>
      </w:r>
      <w:r w:rsidR="00F349B5" w:rsidRPr="00EC0ACF">
        <w:rPr>
          <w:i/>
          <w:noProof/>
          <w:color w:val="000000" w:themeColor="text1"/>
          <w:sz w:val="28"/>
          <w:szCs w:val="28"/>
        </w:rPr>
        <w:t>gân sách nhà nước;</w:t>
      </w:r>
    </w:p>
    <w:p w14:paraId="0E98BA5A" w14:textId="77777777" w:rsidR="0009053F" w:rsidRPr="00EC0ACF" w:rsidRDefault="006806EF" w:rsidP="0038091E">
      <w:pPr>
        <w:shd w:val="clear" w:color="auto" w:fill="FFFFFF"/>
        <w:spacing w:before="100" w:after="100" w:line="242" w:lineRule="auto"/>
        <w:ind w:firstLine="720"/>
        <w:jc w:val="both"/>
        <w:rPr>
          <w:i/>
          <w:noProof/>
          <w:color w:val="000000" w:themeColor="text1"/>
          <w:sz w:val="28"/>
          <w:szCs w:val="28"/>
        </w:rPr>
      </w:pPr>
      <w:r w:rsidRPr="00EC0ACF">
        <w:rPr>
          <w:i/>
          <w:noProof/>
          <w:color w:val="000000" w:themeColor="text1"/>
          <w:sz w:val="28"/>
          <w:szCs w:val="28"/>
        </w:rPr>
        <w:t xml:space="preserve">Căn cứ Nghị quyết số </w:t>
      </w:r>
      <w:r w:rsidR="0009053F" w:rsidRPr="00EC0ACF">
        <w:rPr>
          <w:i/>
          <w:noProof/>
          <w:color w:val="000000" w:themeColor="text1"/>
          <w:sz w:val="28"/>
          <w:szCs w:val="28"/>
        </w:rPr>
        <w:t>76/2025/UBTVQH15 ngày 14 tháng 4 năm 2025 của Ủy ban Thường vụ Quốc hội về việc sắp xếp đơn vị hành chính năm 2025;</w:t>
      </w:r>
    </w:p>
    <w:p w14:paraId="1431CC5D" w14:textId="77777777" w:rsidR="00DF6381" w:rsidRPr="00EC0ACF" w:rsidRDefault="00DF6381" w:rsidP="0038091E">
      <w:pPr>
        <w:shd w:val="clear" w:color="auto" w:fill="FFFFFF"/>
        <w:spacing w:before="100" w:after="100" w:line="242" w:lineRule="auto"/>
        <w:ind w:firstLine="720"/>
        <w:jc w:val="both"/>
        <w:rPr>
          <w:i/>
          <w:noProof/>
          <w:color w:val="000000" w:themeColor="text1"/>
          <w:sz w:val="28"/>
          <w:szCs w:val="28"/>
        </w:rPr>
      </w:pPr>
      <w:r w:rsidRPr="00EC0ACF">
        <w:rPr>
          <w:i/>
          <w:noProof/>
          <w:color w:val="000000" w:themeColor="text1"/>
          <w:sz w:val="28"/>
          <w:szCs w:val="28"/>
        </w:rPr>
        <w:t>Căn cứ Nghị định số 125/2025/NĐ-CP ngày 11</w:t>
      </w:r>
      <w:r w:rsidR="00F27583" w:rsidRPr="00EC0ACF">
        <w:rPr>
          <w:i/>
          <w:noProof/>
          <w:color w:val="000000" w:themeColor="text1"/>
          <w:sz w:val="28"/>
          <w:szCs w:val="28"/>
        </w:rPr>
        <w:t xml:space="preserve"> tháng </w:t>
      </w:r>
      <w:r w:rsidRPr="00EC0ACF">
        <w:rPr>
          <w:i/>
          <w:noProof/>
          <w:color w:val="000000" w:themeColor="text1"/>
          <w:sz w:val="28"/>
          <w:szCs w:val="28"/>
        </w:rPr>
        <w:t>6</w:t>
      </w:r>
      <w:r w:rsidR="00F27583" w:rsidRPr="00EC0ACF">
        <w:rPr>
          <w:i/>
          <w:noProof/>
          <w:color w:val="000000" w:themeColor="text1"/>
          <w:sz w:val="28"/>
          <w:szCs w:val="28"/>
        </w:rPr>
        <w:t xml:space="preserve"> năm </w:t>
      </w:r>
      <w:r w:rsidRPr="00EC0ACF">
        <w:rPr>
          <w:i/>
          <w:noProof/>
          <w:color w:val="000000" w:themeColor="text1"/>
          <w:sz w:val="28"/>
          <w:szCs w:val="28"/>
        </w:rPr>
        <w:t>2025 của Chính phủ quy định về phân định thẩm quyền của chính quyền địa phương 02 cấp trong lĩnh vực quản lý nhà nước của Bộ Tài chính;</w:t>
      </w:r>
    </w:p>
    <w:p w14:paraId="5579D211" w14:textId="2201C9F8" w:rsidR="00B850FE" w:rsidRPr="00EC0ACF" w:rsidRDefault="00B850FE" w:rsidP="0038091E">
      <w:pPr>
        <w:shd w:val="clear" w:color="auto" w:fill="FFFFFF"/>
        <w:spacing w:before="100" w:after="100" w:line="242" w:lineRule="auto"/>
        <w:ind w:firstLine="720"/>
        <w:jc w:val="both"/>
        <w:rPr>
          <w:i/>
          <w:iCs/>
          <w:noProof/>
          <w:color w:val="000000" w:themeColor="text1"/>
          <w:sz w:val="28"/>
          <w:szCs w:val="28"/>
        </w:rPr>
      </w:pPr>
      <w:r w:rsidRPr="00EC0ACF">
        <w:rPr>
          <w:i/>
          <w:iCs/>
          <w:noProof/>
          <w:color w:val="000000" w:themeColor="text1"/>
          <w:sz w:val="28"/>
          <w:szCs w:val="28"/>
        </w:rPr>
        <w:t>Xét Tờ trình số</w:t>
      </w:r>
      <w:r w:rsidR="001601CE" w:rsidRPr="00EC0ACF">
        <w:rPr>
          <w:i/>
          <w:iCs/>
          <w:noProof/>
          <w:color w:val="000000" w:themeColor="text1"/>
          <w:sz w:val="28"/>
          <w:szCs w:val="28"/>
        </w:rPr>
        <w:t xml:space="preserve"> 709</w:t>
      </w:r>
      <w:r w:rsidRPr="00EC0ACF">
        <w:rPr>
          <w:i/>
          <w:iCs/>
          <w:noProof/>
          <w:color w:val="000000" w:themeColor="text1"/>
          <w:sz w:val="28"/>
          <w:szCs w:val="28"/>
        </w:rPr>
        <w:t>/TTr-UBND ngày</w:t>
      </w:r>
      <w:r w:rsidR="001601CE" w:rsidRPr="00EC0ACF">
        <w:rPr>
          <w:i/>
          <w:iCs/>
          <w:noProof/>
          <w:color w:val="000000" w:themeColor="text1"/>
          <w:sz w:val="28"/>
          <w:szCs w:val="28"/>
        </w:rPr>
        <w:t xml:space="preserve"> 20 </w:t>
      </w:r>
      <w:r w:rsidRPr="00EC0ACF">
        <w:rPr>
          <w:i/>
          <w:iCs/>
          <w:noProof/>
          <w:color w:val="000000" w:themeColor="text1"/>
          <w:sz w:val="28"/>
          <w:szCs w:val="28"/>
        </w:rPr>
        <w:t>tháng</w:t>
      </w:r>
      <w:r w:rsidR="001601CE" w:rsidRPr="00EC0ACF">
        <w:rPr>
          <w:i/>
          <w:iCs/>
          <w:noProof/>
          <w:color w:val="000000" w:themeColor="text1"/>
          <w:sz w:val="28"/>
          <w:szCs w:val="28"/>
        </w:rPr>
        <w:t xml:space="preserve"> 7 </w:t>
      </w:r>
      <w:r w:rsidRPr="00EC0ACF">
        <w:rPr>
          <w:i/>
          <w:iCs/>
          <w:noProof/>
          <w:color w:val="000000" w:themeColor="text1"/>
          <w:sz w:val="28"/>
          <w:szCs w:val="28"/>
        </w:rPr>
        <w:t>năm 202</w:t>
      </w:r>
      <w:r w:rsidR="0009053F" w:rsidRPr="00EC0ACF">
        <w:rPr>
          <w:i/>
          <w:iCs/>
          <w:noProof/>
          <w:color w:val="000000" w:themeColor="text1"/>
          <w:sz w:val="28"/>
          <w:szCs w:val="28"/>
        </w:rPr>
        <w:t>5</w:t>
      </w:r>
      <w:r w:rsidRPr="00EC0ACF">
        <w:rPr>
          <w:i/>
          <w:iCs/>
          <w:noProof/>
          <w:color w:val="000000" w:themeColor="text1"/>
          <w:sz w:val="28"/>
          <w:szCs w:val="28"/>
        </w:rPr>
        <w:t xml:space="preserve"> của Ủy ban nhân dân tỉnh; </w:t>
      </w:r>
      <w:r w:rsidR="00302C4C">
        <w:rPr>
          <w:i/>
          <w:iCs/>
          <w:noProof/>
          <w:color w:val="000000" w:themeColor="text1"/>
          <w:sz w:val="28"/>
          <w:szCs w:val="28"/>
          <w:lang w:val="en-US"/>
        </w:rPr>
        <w:t>b</w:t>
      </w:r>
      <w:r w:rsidRPr="00EC0ACF">
        <w:rPr>
          <w:i/>
          <w:iCs/>
          <w:noProof/>
          <w:color w:val="000000" w:themeColor="text1"/>
          <w:sz w:val="28"/>
          <w:szCs w:val="28"/>
        </w:rPr>
        <w:t>áo cáo thẩm tra của Ban Kinh tế - Ngân sách Hội đồng nhân dân tỉnh;</w:t>
      </w:r>
      <w:r w:rsidR="003E0702">
        <w:rPr>
          <w:i/>
          <w:iCs/>
          <w:noProof/>
          <w:color w:val="000000" w:themeColor="text1"/>
          <w:sz w:val="28"/>
          <w:szCs w:val="28"/>
        </w:rPr>
        <w:t xml:space="preserve"> </w:t>
      </w:r>
      <w:r w:rsidR="001F64FF" w:rsidRPr="001F64FF">
        <w:rPr>
          <w:i/>
          <w:iCs/>
          <w:sz w:val="28"/>
          <w:szCs w:val="28"/>
          <w:lang w:val="nl-NL"/>
        </w:rPr>
        <w:t>Báo cáo tiếp thu, giải trình số 889/BC-UBND ngày 23 tháng 7 năm 2025 của Ủy ban nhân dân tỉnh</w:t>
      </w:r>
      <w:r w:rsidR="003E0702" w:rsidRPr="001F64FF">
        <w:rPr>
          <w:i/>
          <w:iCs/>
          <w:noProof/>
          <w:color w:val="000000" w:themeColor="text1"/>
          <w:sz w:val="28"/>
          <w:szCs w:val="28"/>
        </w:rPr>
        <w:t>;</w:t>
      </w:r>
      <w:r w:rsidRPr="00EC0ACF">
        <w:rPr>
          <w:i/>
          <w:iCs/>
          <w:noProof/>
          <w:color w:val="000000" w:themeColor="text1"/>
          <w:sz w:val="28"/>
          <w:szCs w:val="28"/>
        </w:rPr>
        <w:t xml:space="preserve"> ý kiến thảo luận của đại biểu Hội đồng nhân dân tỉnh tại kỳ họp</w:t>
      </w:r>
      <w:r w:rsidR="001601CE" w:rsidRPr="00EC0ACF">
        <w:rPr>
          <w:i/>
          <w:iCs/>
          <w:noProof/>
          <w:color w:val="000000" w:themeColor="text1"/>
          <w:sz w:val="28"/>
          <w:szCs w:val="28"/>
        </w:rPr>
        <w:t>;</w:t>
      </w:r>
    </w:p>
    <w:p w14:paraId="3D7CBE8D" w14:textId="49AC4E4A" w:rsidR="001D75D7" w:rsidRPr="00EC0ACF" w:rsidRDefault="001D75D7" w:rsidP="0038091E">
      <w:pPr>
        <w:shd w:val="clear" w:color="auto" w:fill="FFFFFF"/>
        <w:spacing w:before="100" w:after="100" w:line="242" w:lineRule="auto"/>
        <w:ind w:firstLine="720"/>
        <w:jc w:val="both"/>
        <w:rPr>
          <w:i/>
          <w:noProof/>
          <w:color w:val="000000" w:themeColor="text1"/>
          <w:sz w:val="28"/>
          <w:szCs w:val="28"/>
        </w:rPr>
      </w:pPr>
      <w:r w:rsidRPr="00EC0ACF">
        <w:rPr>
          <w:i/>
          <w:noProof/>
          <w:color w:val="000000" w:themeColor="text1"/>
          <w:sz w:val="28"/>
          <w:szCs w:val="28"/>
        </w:rPr>
        <w:t>Hội đồng nhân dân</w:t>
      </w:r>
      <w:r w:rsidR="005B45D8" w:rsidRPr="00EC0ACF">
        <w:rPr>
          <w:i/>
          <w:noProof/>
          <w:color w:val="000000" w:themeColor="text1"/>
          <w:sz w:val="28"/>
          <w:szCs w:val="28"/>
        </w:rPr>
        <w:t xml:space="preserve"> tỉnh Phú Thọ</w:t>
      </w:r>
      <w:r w:rsidRPr="00EC0ACF">
        <w:rPr>
          <w:i/>
          <w:noProof/>
          <w:color w:val="000000" w:themeColor="text1"/>
          <w:sz w:val="28"/>
          <w:szCs w:val="28"/>
        </w:rPr>
        <w:t xml:space="preserve"> ban hành Nghị quyết quy định phân cấp nguồn thu, nhiệm vụ chi ngân sách địa phương, tỷ lệ phần trăm (%) phân chia nguồn thu giữa ngân sách cấp tỉnh và ngân sách cấp xã giai đoạn năm 2022 - 2025 trên địa bàn tỉnh Phú Thọ sau </w:t>
      </w:r>
      <w:r w:rsidR="00722AAF" w:rsidRPr="00EC0ACF">
        <w:rPr>
          <w:i/>
          <w:noProof/>
          <w:color w:val="000000" w:themeColor="text1"/>
          <w:sz w:val="28"/>
          <w:szCs w:val="28"/>
        </w:rPr>
        <w:t>sắp xếp</w:t>
      </w:r>
      <w:r w:rsidR="001601CE" w:rsidRPr="00EC0ACF">
        <w:rPr>
          <w:i/>
          <w:noProof/>
          <w:color w:val="000000" w:themeColor="text1"/>
          <w:sz w:val="28"/>
          <w:szCs w:val="28"/>
        </w:rPr>
        <w:t>.</w:t>
      </w:r>
    </w:p>
    <w:p w14:paraId="7D052D11" w14:textId="035B3246" w:rsidR="00C8547C" w:rsidRPr="004221DE" w:rsidRDefault="00783E96" w:rsidP="0038091E">
      <w:pPr>
        <w:widowControl w:val="0"/>
        <w:shd w:val="clear" w:color="auto" w:fill="FFFFFF"/>
        <w:spacing w:before="120" w:after="100" w:line="245" w:lineRule="auto"/>
        <w:ind w:firstLine="720"/>
        <w:jc w:val="both"/>
        <w:rPr>
          <w:b/>
          <w:i/>
          <w:iCs/>
          <w:sz w:val="28"/>
          <w:szCs w:val="28"/>
          <w:lang w:val="nl-NL"/>
        </w:rPr>
      </w:pPr>
      <w:bookmarkStart w:id="1" w:name="_Hlk203225176"/>
      <w:bookmarkStart w:id="2" w:name="chuong_1"/>
      <w:r w:rsidRPr="00EC0ACF">
        <w:rPr>
          <w:b/>
          <w:bCs/>
          <w:color w:val="000000" w:themeColor="text1"/>
          <w:sz w:val="28"/>
          <w:szCs w:val="28"/>
          <w:lang w:val="nl-NL"/>
        </w:rPr>
        <w:t xml:space="preserve">Điều </w:t>
      </w:r>
      <w:r w:rsidR="00B82610" w:rsidRPr="00EC0ACF">
        <w:rPr>
          <w:b/>
          <w:bCs/>
          <w:color w:val="000000" w:themeColor="text1"/>
          <w:sz w:val="28"/>
          <w:szCs w:val="28"/>
          <w:lang w:val="nl-NL"/>
        </w:rPr>
        <w:t>1</w:t>
      </w:r>
      <w:r w:rsidRPr="00EC0ACF">
        <w:rPr>
          <w:b/>
          <w:bCs/>
          <w:color w:val="000000" w:themeColor="text1"/>
          <w:sz w:val="28"/>
          <w:szCs w:val="28"/>
          <w:lang w:val="nl-NL"/>
        </w:rPr>
        <w:t xml:space="preserve">. </w:t>
      </w:r>
      <w:r w:rsidR="00C8547C" w:rsidRPr="004221DE">
        <w:rPr>
          <w:b/>
          <w:sz w:val="28"/>
          <w:szCs w:val="28"/>
          <w:lang w:val="nl-NL"/>
        </w:rPr>
        <w:t xml:space="preserve">Các khoản thu ngân sách cấp tỉnh hưởng 100% trên địa bàn các xã/phường Nhóm 1 và Nhóm 2, cụ thể như sau: </w:t>
      </w:r>
    </w:p>
    <w:bookmarkEnd w:id="1"/>
    <w:p w14:paraId="671D66CD" w14:textId="6B8FA6FE" w:rsidR="00D0456F" w:rsidRPr="00EC0ACF" w:rsidRDefault="00D0456F" w:rsidP="0038091E">
      <w:pPr>
        <w:widowControl w:val="0"/>
        <w:shd w:val="clear" w:color="auto" w:fill="FFFFFF"/>
        <w:spacing w:before="120" w:after="100" w:line="245" w:lineRule="auto"/>
        <w:ind w:firstLine="720"/>
        <w:jc w:val="both"/>
        <w:rPr>
          <w:color w:val="000000" w:themeColor="text1"/>
          <w:sz w:val="28"/>
          <w:szCs w:val="28"/>
          <w:lang w:val="nl-NL"/>
        </w:rPr>
      </w:pPr>
      <w:r w:rsidRPr="00EC0ACF">
        <w:rPr>
          <w:color w:val="000000" w:themeColor="text1"/>
          <w:sz w:val="28"/>
          <w:szCs w:val="28"/>
          <w:lang w:val="nl-NL"/>
        </w:rPr>
        <w:t xml:space="preserve">1. Thuế giá trị gia tăng, </w:t>
      </w:r>
      <w:r w:rsidR="00426647">
        <w:rPr>
          <w:color w:val="000000" w:themeColor="text1"/>
          <w:sz w:val="28"/>
          <w:szCs w:val="28"/>
          <w:lang w:val="nl-NL"/>
        </w:rPr>
        <w:t>t</w:t>
      </w:r>
      <w:r w:rsidRPr="00EC0ACF">
        <w:rPr>
          <w:color w:val="000000" w:themeColor="text1"/>
          <w:sz w:val="28"/>
          <w:szCs w:val="28"/>
          <w:lang w:val="nl-NL"/>
        </w:rPr>
        <w:t xml:space="preserve">huế thu nhập doanh nghiệp, </w:t>
      </w:r>
      <w:r w:rsidR="00426647">
        <w:rPr>
          <w:color w:val="000000" w:themeColor="text1"/>
          <w:sz w:val="28"/>
          <w:szCs w:val="28"/>
          <w:lang w:val="nl-NL"/>
        </w:rPr>
        <w:t>t</w:t>
      </w:r>
      <w:r w:rsidRPr="00EC0ACF">
        <w:rPr>
          <w:color w:val="000000" w:themeColor="text1"/>
          <w:sz w:val="28"/>
          <w:szCs w:val="28"/>
          <w:lang w:val="nl-NL"/>
        </w:rPr>
        <w:t xml:space="preserve">huế tiêu thụ đặc biệt, Thuế tài nguyên, </w:t>
      </w:r>
      <w:r w:rsidR="003E0702">
        <w:rPr>
          <w:color w:val="000000" w:themeColor="text1"/>
          <w:sz w:val="28"/>
          <w:szCs w:val="28"/>
          <w:lang w:val="nl-NL"/>
        </w:rPr>
        <w:t>t</w:t>
      </w:r>
      <w:r w:rsidRPr="00EC0ACF">
        <w:rPr>
          <w:color w:val="000000" w:themeColor="text1"/>
          <w:sz w:val="28"/>
          <w:szCs w:val="28"/>
          <w:lang w:val="nl-NL"/>
        </w:rPr>
        <w:t xml:space="preserve">huế sử dụng đất phi nông nghiệp, </w:t>
      </w:r>
      <w:r w:rsidR="00426647">
        <w:rPr>
          <w:color w:val="000000" w:themeColor="text1"/>
          <w:sz w:val="28"/>
          <w:szCs w:val="28"/>
          <w:lang w:val="nl-NL"/>
        </w:rPr>
        <w:t>t</w:t>
      </w:r>
      <w:r w:rsidRPr="00EC0ACF">
        <w:rPr>
          <w:color w:val="000000" w:themeColor="text1"/>
          <w:sz w:val="28"/>
          <w:szCs w:val="28"/>
          <w:lang w:val="nl-NL"/>
        </w:rPr>
        <w:t xml:space="preserve">hu tiền thuê mặt đất, mặt nước từ </w:t>
      </w:r>
      <w:r w:rsidR="00426647">
        <w:rPr>
          <w:color w:val="000000" w:themeColor="text1"/>
          <w:sz w:val="28"/>
          <w:szCs w:val="28"/>
          <w:lang w:val="nl-NL"/>
        </w:rPr>
        <w:t>k</w:t>
      </w:r>
      <w:r w:rsidRPr="00EC0ACF">
        <w:rPr>
          <w:color w:val="000000" w:themeColor="text1"/>
          <w:sz w:val="28"/>
          <w:szCs w:val="28"/>
          <w:lang w:val="nl-NL"/>
        </w:rPr>
        <w:t xml:space="preserve">hu vực doanh nghiệp nhà nước do Trung ương quản lý, </w:t>
      </w:r>
      <w:r w:rsidR="00426647">
        <w:rPr>
          <w:color w:val="000000" w:themeColor="text1"/>
          <w:sz w:val="28"/>
          <w:szCs w:val="28"/>
          <w:lang w:val="nl-NL"/>
        </w:rPr>
        <w:t>k</w:t>
      </w:r>
      <w:r w:rsidRPr="00EC0ACF">
        <w:rPr>
          <w:color w:val="000000" w:themeColor="text1"/>
          <w:sz w:val="28"/>
          <w:szCs w:val="28"/>
          <w:lang w:val="nl-NL"/>
        </w:rPr>
        <w:t xml:space="preserve">hu vực doanh nghiệp nhà nước do địa phương quản lý, </w:t>
      </w:r>
      <w:r w:rsidR="00426647">
        <w:rPr>
          <w:color w:val="000000" w:themeColor="text1"/>
          <w:sz w:val="28"/>
          <w:szCs w:val="28"/>
          <w:lang w:val="nl-NL"/>
        </w:rPr>
        <w:t>k</w:t>
      </w:r>
      <w:r w:rsidRPr="00EC0ACF">
        <w:rPr>
          <w:color w:val="000000" w:themeColor="text1"/>
          <w:sz w:val="28"/>
          <w:szCs w:val="28"/>
          <w:lang w:val="nl-NL"/>
        </w:rPr>
        <w:t xml:space="preserve">hu vực doanh nghiệp có vốn đầu tư </w:t>
      </w:r>
      <w:r w:rsidRPr="00EC0ACF">
        <w:rPr>
          <w:color w:val="000000" w:themeColor="text1"/>
          <w:sz w:val="28"/>
          <w:szCs w:val="28"/>
          <w:lang w:val="nl-NL"/>
        </w:rPr>
        <w:lastRenderedPageBreak/>
        <w:t>nước ngoài.</w:t>
      </w:r>
    </w:p>
    <w:p w14:paraId="6DFDBC2F" w14:textId="1046B99E"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 xml:space="preserve">2. Thuế giá trị gia tăng, </w:t>
      </w:r>
      <w:r w:rsidR="00C8547C">
        <w:rPr>
          <w:color w:val="000000" w:themeColor="text1"/>
          <w:sz w:val="28"/>
          <w:szCs w:val="28"/>
          <w:lang w:val="nl-NL"/>
        </w:rPr>
        <w:t>t</w:t>
      </w:r>
      <w:r w:rsidRPr="00EC0ACF">
        <w:rPr>
          <w:color w:val="000000" w:themeColor="text1"/>
          <w:sz w:val="28"/>
          <w:szCs w:val="28"/>
          <w:lang w:val="nl-NL"/>
        </w:rPr>
        <w:t xml:space="preserve">huế thu nhập doanh nghiệp, </w:t>
      </w:r>
      <w:r w:rsidR="00C8547C">
        <w:rPr>
          <w:color w:val="000000" w:themeColor="text1"/>
          <w:sz w:val="28"/>
          <w:szCs w:val="28"/>
          <w:lang w:val="nl-NL"/>
        </w:rPr>
        <w:t>t</w:t>
      </w:r>
      <w:r w:rsidRPr="00EC0ACF">
        <w:rPr>
          <w:color w:val="000000" w:themeColor="text1"/>
          <w:sz w:val="28"/>
          <w:szCs w:val="28"/>
          <w:lang w:val="nl-NL"/>
        </w:rPr>
        <w:t xml:space="preserve">huế tiêu thụ đặc biệt, </w:t>
      </w:r>
      <w:r w:rsidR="00C8547C">
        <w:rPr>
          <w:color w:val="000000" w:themeColor="text1"/>
          <w:sz w:val="28"/>
          <w:szCs w:val="28"/>
          <w:lang w:val="nl-NL"/>
        </w:rPr>
        <w:t>t</w:t>
      </w:r>
      <w:r w:rsidRPr="00EC0ACF">
        <w:rPr>
          <w:color w:val="000000" w:themeColor="text1"/>
          <w:sz w:val="28"/>
          <w:szCs w:val="28"/>
          <w:lang w:val="nl-NL"/>
        </w:rPr>
        <w:t xml:space="preserve">huế tài nguyên, </w:t>
      </w:r>
      <w:r w:rsidR="00C8547C">
        <w:rPr>
          <w:color w:val="000000" w:themeColor="text1"/>
          <w:sz w:val="28"/>
          <w:szCs w:val="28"/>
          <w:lang w:val="nl-NL"/>
        </w:rPr>
        <w:t>t</w:t>
      </w:r>
      <w:r w:rsidRPr="00EC0ACF">
        <w:rPr>
          <w:color w:val="000000" w:themeColor="text1"/>
          <w:sz w:val="28"/>
          <w:szCs w:val="28"/>
          <w:lang w:val="nl-NL"/>
        </w:rPr>
        <w:t xml:space="preserve">huế sử dụng đất phi nông nghiệp, </w:t>
      </w:r>
      <w:r w:rsidR="00C8547C">
        <w:rPr>
          <w:color w:val="000000" w:themeColor="text1"/>
          <w:sz w:val="28"/>
          <w:szCs w:val="28"/>
          <w:lang w:val="nl-NL"/>
        </w:rPr>
        <w:t>t</w:t>
      </w:r>
      <w:r w:rsidRPr="00EC0ACF">
        <w:rPr>
          <w:color w:val="000000" w:themeColor="text1"/>
          <w:sz w:val="28"/>
          <w:szCs w:val="28"/>
          <w:lang w:val="nl-NL"/>
        </w:rPr>
        <w:t>hu tiền thuê mặt đất, mặt nước từ các Doanh nghiệp thuộc Khu vực kinh tế ngoài quốc doanh.</w:t>
      </w:r>
    </w:p>
    <w:p w14:paraId="3A293EA0" w14:textId="77777777"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3. Thuế thu nhập cá nhân đối với các khoản do Thuế tỉnh quản lý thu.</w:t>
      </w:r>
    </w:p>
    <w:p w14:paraId="5B545B29" w14:textId="77777777"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4. Thu từ hoạt động xổ số kiến thiết, kể cả hoạt động xổ số điện toán.</w:t>
      </w:r>
    </w:p>
    <w:p w14:paraId="4E3A2855" w14:textId="372F0C9B"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 xml:space="preserve">5. Thu phí và lệ phí (không kể lệ phí trước bạ, đã bao gồm lệ phí môn bài); </w:t>
      </w:r>
      <w:r w:rsidR="00C8547C">
        <w:rPr>
          <w:color w:val="000000" w:themeColor="text1"/>
          <w:sz w:val="28"/>
          <w:szCs w:val="28"/>
          <w:lang w:val="nl-NL"/>
        </w:rPr>
        <w:t>p</w:t>
      </w:r>
      <w:r w:rsidRPr="00EC0ACF">
        <w:rPr>
          <w:color w:val="000000" w:themeColor="text1"/>
          <w:sz w:val="28"/>
          <w:szCs w:val="28"/>
          <w:lang w:val="nl-NL"/>
        </w:rPr>
        <w:t xml:space="preserve">hí bảo vệ môi trường đối với nước thải công nghiệp; </w:t>
      </w:r>
      <w:r w:rsidR="00C8547C">
        <w:rPr>
          <w:color w:val="000000" w:themeColor="text1"/>
          <w:sz w:val="28"/>
          <w:szCs w:val="28"/>
          <w:lang w:val="nl-NL"/>
        </w:rPr>
        <w:t>p</w:t>
      </w:r>
      <w:r w:rsidRPr="00EC0ACF">
        <w:rPr>
          <w:color w:val="000000" w:themeColor="text1"/>
          <w:sz w:val="28"/>
          <w:szCs w:val="28"/>
          <w:lang w:val="nl-NL"/>
        </w:rPr>
        <w:t>hí bảo vệ môi trường đối với nước thải sinh hoạt do Công ty cổ phần Cấp nước Phú Thọ thu.</w:t>
      </w:r>
    </w:p>
    <w:p w14:paraId="282A290F" w14:textId="77777777"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6. Thuế bảo vệ môi trường (đối với phần ngân sách địa phương được hưởng theo quy định).</w:t>
      </w:r>
    </w:p>
    <w:p w14:paraId="7475F8AA" w14:textId="77777777" w:rsidR="00D0456F" w:rsidRPr="00EC0ACF" w:rsidRDefault="00D0456F" w:rsidP="0038091E">
      <w:pPr>
        <w:widowControl w:val="0"/>
        <w:shd w:val="clear" w:color="auto" w:fill="FFFFFF"/>
        <w:spacing w:before="120" w:after="120" w:line="245" w:lineRule="auto"/>
        <w:ind w:firstLine="720"/>
        <w:jc w:val="both"/>
        <w:rPr>
          <w:color w:val="000000" w:themeColor="text1"/>
          <w:spacing w:val="-4"/>
          <w:sz w:val="28"/>
          <w:szCs w:val="28"/>
          <w:lang w:val="nl-NL"/>
        </w:rPr>
      </w:pPr>
      <w:r w:rsidRPr="00EC0ACF">
        <w:rPr>
          <w:color w:val="000000" w:themeColor="text1"/>
          <w:spacing w:val="-4"/>
          <w:sz w:val="28"/>
          <w:szCs w:val="28"/>
          <w:lang w:val="nl-NL"/>
        </w:rPr>
        <w:t>7. Thu tiền cấp quyền khai thác khoáng sản và tài nguyên nước do Trung ương cấp giấy phép (đối với phần ngân sách địa phương được hưởng theo quy định).</w:t>
      </w:r>
    </w:p>
    <w:p w14:paraId="6CD19840" w14:textId="77777777"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8. Phí thu từ các hoạt động dịch vụ do các cơ quan nhà nước cấp tỉnh thực hiện, trường hợp được khoán chi phí hoạt động thì được khấu trừ; các khoản phí thu từ các hoạt động dịch vụ do đơn vị sự nghiệp công lập và doanh nghiệp nhà nước do Ủy ban nhân dân (UBND) cấp tỉnh đại diện chủ sở hữu thì được phép trích lại một phần hoặc toàn bộ, phần còn lại thực hiện nộp ngân sách theo quy định của pháp luật về phí, lệ phí và quy định khác của pháp luật có liên quan).</w:t>
      </w:r>
    </w:p>
    <w:p w14:paraId="3FCAD140" w14:textId="77777777"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9. Thu huy động, đóng góp của các tổ chức, cá nhân trong và ngoài nước cho ngân sách cấp tỉnh.</w:t>
      </w:r>
    </w:p>
    <w:p w14:paraId="62CA63C8" w14:textId="77777777"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10. Thu kết dư ngân sách cấp tỉnh.</w:t>
      </w:r>
    </w:p>
    <w:p w14:paraId="0962E034" w14:textId="77777777"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11. Thu từ quỹ dự trữ tài chính địa phương.</w:t>
      </w:r>
    </w:p>
    <w:p w14:paraId="313FD7A0" w14:textId="77777777"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12. Thu các khoản thu khác của ngân sách cấp tỉnh theo quy định của pháp luật (bao gồm thu tiền bảo vệ, phát triển đất trồng lúa).</w:t>
      </w:r>
    </w:p>
    <w:p w14:paraId="793FD975" w14:textId="77777777"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13. Thu bổ sung từ ngân sách Trung ương.</w:t>
      </w:r>
    </w:p>
    <w:p w14:paraId="21865085" w14:textId="77777777"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14. Thu chuyển nguồn ngân sách từ ngân sách cấp tỉnh năm trước sang ngân sách cấp tỉnh năm sau.</w:t>
      </w:r>
    </w:p>
    <w:p w14:paraId="38CBD143" w14:textId="77777777"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15. Viện trợ không hoàn lại của các tổ chức, cá nhân ở nước ngoài trực tiếp cho ngân sách cấp tỉnh.</w:t>
      </w:r>
    </w:p>
    <w:p w14:paraId="7E27D419" w14:textId="77777777"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 xml:space="preserve">16. Thu từ xử phạt vi phạm hành chính, phạt, tịch thu khác theo quy định của pháp luật do cơ quan nhà nước cấp tỉnh thực hiện </w:t>
      </w:r>
    </w:p>
    <w:p w14:paraId="5900BE56" w14:textId="77777777"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17. Thu từ tài sản được xác lập quyền sở hữu toàn dân do cơ quan, đơn vị thuộc cấp tỉnh xử lý (sau khi trừ đi các chi phí theo quy định của pháp luật).</w:t>
      </w:r>
    </w:p>
    <w:p w14:paraId="0C92E1CE" w14:textId="77777777"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18. Thu tiền cho thuê và tiền bán nhà ở thuộc sở hữu nhà nước do cơ quan, đơn vị cấp tỉnh quản lý.</w:t>
      </w:r>
    </w:p>
    <w:p w14:paraId="79ED5946" w14:textId="77777777" w:rsidR="00D0456F" w:rsidRPr="00EC0ACF" w:rsidRDefault="00D04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 xml:space="preserve">19. Thu từ bán tài sản nhà nước do cơ quan, đơn vị thuộc cấp tỉnh quản lý </w:t>
      </w:r>
      <w:r w:rsidRPr="00EC0ACF">
        <w:rPr>
          <w:color w:val="000000" w:themeColor="text1"/>
          <w:sz w:val="28"/>
          <w:szCs w:val="28"/>
          <w:lang w:val="nl-NL"/>
        </w:rPr>
        <w:lastRenderedPageBreak/>
        <w:t>(không bao gồm tiền bán nhà ở thuộc sở hữu nhà nước).</w:t>
      </w:r>
    </w:p>
    <w:p w14:paraId="2186D089" w14:textId="7777777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20. Thu tiền sử dụng đất thông qua giao đất, đấu giá quyền sử dụng đất (bao gồm các khu đô thị, dự án nhà ở thương mại), đấu thầu để lựa chọn nhà đầu tư dự án có sử dụng đất do cấp tỉnh quản lý và tổ chức thu.</w:t>
      </w:r>
    </w:p>
    <w:p w14:paraId="4BFAE638" w14:textId="77777777" w:rsidR="00D0456F" w:rsidRPr="00EC0ACF" w:rsidRDefault="00D0456F" w:rsidP="0038091E">
      <w:pPr>
        <w:widowControl w:val="0"/>
        <w:shd w:val="clear" w:color="auto" w:fill="FFFFFF"/>
        <w:spacing w:before="100" w:after="100" w:line="245" w:lineRule="auto"/>
        <w:ind w:firstLine="720"/>
        <w:jc w:val="both"/>
        <w:rPr>
          <w:color w:val="000000" w:themeColor="text1"/>
          <w:spacing w:val="-4"/>
          <w:sz w:val="28"/>
          <w:szCs w:val="28"/>
          <w:lang w:val="nl-NL"/>
        </w:rPr>
      </w:pPr>
      <w:r w:rsidRPr="00EC0ACF">
        <w:rPr>
          <w:color w:val="000000" w:themeColor="text1"/>
          <w:spacing w:val="-4"/>
          <w:sz w:val="28"/>
          <w:szCs w:val="28"/>
          <w:lang w:val="nl-NL"/>
        </w:rPr>
        <w:t>21. Thu tiền sử dụng đất từ các dự án có sử dụng vốn vay ngân quỹ nhà nước theo chủ trương đồng ý của Thường trực Tỉnh ủy, Thường trực Hội đồng nhân dân (HĐND) tỉnh và phương án tài chính được Uỷ ban nhân dân tỉnh phê duyệt.</w:t>
      </w:r>
    </w:p>
    <w:p w14:paraId="735ED300" w14:textId="7777777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22. Thu chậm nộp ngân sách</w:t>
      </w:r>
      <w:r w:rsidR="00DA48AA" w:rsidRPr="00EC0ACF">
        <w:rPr>
          <w:color w:val="000000" w:themeColor="text1"/>
          <w:sz w:val="28"/>
          <w:szCs w:val="28"/>
          <w:lang w:val="nl-NL"/>
        </w:rPr>
        <w:t xml:space="preserve"> thuộc cấp tỉnh quản lý.</w:t>
      </w:r>
    </w:p>
    <w:p w14:paraId="7B73EDE0" w14:textId="6D12FDEE" w:rsidR="005B45D8" w:rsidRPr="00EC0ACF" w:rsidRDefault="005B45D8" w:rsidP="0038091E">
      <w:pPr>
        <w:widowControl w:val="0"/>
        <w:shd w:val="clear" w:color="auto" w:fill="FFFFFF"/>
        <w:spacing w:before="100" w:after="100" w:line="245" w:lineRule="auto"/>
        <w:ind w:firstLine="720"/>
        <w:jc w:val="center"/>
        <w:rPr>
          <w:i/>
          <w:iCs/>
          <w:color w:val="000000" w:themeColor="text1"/>
          <w:sz w:val="28"/>
          <w:szCs w:val="28"/>
          <w:lang w:val="nl-NL"/>
        </w:rPr>
      </w:pPr>
      <w:r w:rsidRPr="00EC0ACF">
        <w:rPr>
          <w:i/>
          <w:iCs/>
          <w:color w:val="000000" w:themeColor="text1"/>
          <w:sz w:val="28"/>
          <w:szCs w:val="28"/>
          <w:lang w:val="nl-NL"/>
        </w:rPr>
        <w:t>(Có chi tiết</w:t>
      </w:r>
      <w:r w:rsidR="00864C31" w:rsidRPr="00EC0ACF">
        <w:rPr>
          <w:i/>
          <w:iCs/>
          <w:color w:val="000000" w:themeColor="text1"/>
          <w:sz w:val="28"/>
          <w:szCs w:val="28"/>
          <w:lang w:val="nl-NL"/>
        </w:rPr>
        <w:t xml:space="preserve"> danh sách các xã, phường</w:t>
      </w:r>
      <w:r w:rsidRPr="00EC0ACF">
        <w:rPr>
          <w:i/>
          <w:iCs/>
          <w:color w:val="000000" w:themeColor="text1"/>
          <w:sz w:val="28"/>
          <w:szCs w:val="28"/>
          <w:lang w:val="nl-NL"/>
        </w:rPr>
        <w:t xml:space="preserve"> tại phụ biểu 2 đính kèm)</w:t>
      </w:r>
    </w:p>
    <w:p w14:paraId="77F3B4AC" w14:textId="1A5EBFE0" w:rsidR="00C8547C" w:rsidRPr="00A86072" w:rsidRDefault="00783E96" w:rsidP="0038091E">
      <w:pPr>
        <w:widowControl w:val="0"/>
        <w:shd w:val="clear" w:color="auto" w:fill="FFFFFF"/>
        <w:spacing w:before="100" w:after="100" w:line="245" w:lineRule="auto"/>
        <w:ind w:firstLine="720"/>
        <w:jc w:val="both"/>
        <w:rPr>
          <w:b/>
          <w:bCs/>
          <w:color w:val="000000" w:themeColor="text1"/>
          <w:sz w:val="28"/>
          <w:szCs w:val="28"/>
          <w:lang w:val="nl-NL"/>
        </w:rPr>
      </w:pPr>
      <w:r w:rsidRPr="00EC0ACF">
        <w:rPr>
          <w:b/>
          <w:bCs/>
          <w:color w:val="000000" w:themeColor="text1"/>
          <w:sz w:val="28"/>
          <w:szCs w:val="28"/>
          <w:lang w:val="nl-NL"/>
        </w:rPr>
        <w:t xml:space="preserve">Điều 2. </w:t>
      </w:r>
      <w:r w:rsidR="00C8547C" w:rsidRPr="00A86072">
        <w:rPr>
          <w:b/>
          <w:bCs/>
          <w:color w:val="000000" w:themeColor="text1"/>
          <w:sz w:val="28"/>
          <w:szCs w:val="28"/>
          <w:lang w:val="nl-NL"/>
        </w:rPr>
        <w:t>Các khoản thu ngân sách cấp tỉnh hưởng 100% trên địa bàn các xã/phường Nhóm 3, cụ thể như sau:</w:t>
      </w:r>
    </w:p>
    <w:p w14:paraId="5D1A34E6" w14:textId="6614FA52" w:rsidR="009E3D15" w:rsidRPr="00EC0ACF" w:rsidRDefault="00D0456F" w:rsidP="0038091E">
      <w:pPr>
        <w:widowControl w:val="0"/>
        <w:shd w:val="clear" w:color="auto" w:fill="FFFFFF"/>
        <w:spacing w:before="100" w:after="100" w:line="245" w:lineRule="auto"/>
        <w:ind w:firstLine="720"/>
        <w:jc w:val="both"/>
        <w:rPr>
          <w:color w:val="000000" w:themeColor="text1"/>
          <w:spacing w:val="-4"/>
          <w:sz w:val="28"/>
          <w:szCs w:val="28"/>
          <w:lang w:val="nl-NL"/>
        </w:rPr>
      </w:pPr>
      <w:r w:rsidRPr="00EC0ACF">
        <w:rPr>
          <w:color w:val="000000" w:themeColor="text1"/>
          <w:spacing w:val="-4"/>
          <w:sz w:val="28"/>
          <w:szCs w:val="28"/>
          <w:lang w:val="nl-NL"/>
        </w:rPr>
        <w:t>1. Thuế giá trị gia tăng, trong đó:</w:t>
      </w:r>
      <w:r w:rsidR="009E3D15" w:rsidRPr="00EC0ACF">
        <w:rPr>
          <w:color w:val="000000" w:themeColor="text1"/>
          <w:spacing w:val="-4"/>
          <w:sz w:val="28"/>
          <w:szCs w:val="28"/>
          <w:lang w:val="nl-NL"/>
        </w:rPr>
        <w:t xml:space="preserve"> </w:t>
      </w:r>
      <w:r w:rsidRPr="00EC0ACF">
        <w:rPr>
          <w:color w:val="000000" w:themeColor="text1"/>
          <w:spacing w:val="-4"/>
          <w:sz w:val="28"/>
          <w:szCs w:val="28"/>
          <w:lang w:val="nl-NL"/>
        </w:rPr>
        <w:t>Thu từ các doanh nghiệp nhà nước do Trung ương quản lý đóng trên địa bàn tỉnh;</w:t>
      </w:r>
      <w:r w:rsidR="009E3D15" w:rsidRPr="00EC0ACF">
        <w:rPr>
          <w:color w:val="000000" w:themeColor="text1"/>
          <w:spacing w:val="-4"/>
          <w:sz w:val="28"/>
          <w:szCs w:val="28"/>
          <w:lang w:val="nl-NL"/>
        </w:rPr>
        <w:t xml:space="preserve"> </w:t>
      </w:r>
      <w:r w:rsidR="00AB6C6D">
        <w:rPr>
          <w:color w:val="000000" w:themeColor="text1"/>
          <w:spacing w:val="-4"/>
          <w:sz w:val="28"/>
          <w:szCs w:val="28"/>
          <w:lang w:val="nl-NL"/>
        </w:rPr>
        <w:t>t</w:t>
      </w:r>
      <w:r w:rsidRPr="00EC0ACF">
        <w:rPr>
          <w:color w:val="000000" w:themeColor="text1"/>
          <w:spacing w:val="-4"/>
          <w:sz w:val="28"/>
          <w:szCs w:val="28"/>
          <w:lang w:val="nl-NL"/>
        </w:rPr>
        <w:t>hu từ các doanh nghiệp nhà nước do địa phương quản lý;</w:t>
      </w:r>
      <w:r w:rsidR="009E3D15" w:rsidRPr="00EC0ACF">
        <w:rPr>
          <w:color w:val="000000" w:themeColor="text1"/>
          <w:spacing w:val="-4"/>
          <w:sz w:val="28"/>
          <w:szCs w:val="28"/>
          <w:lang w:val="nl-NL"/>
        </w:rPr>
        <w:t xml:space="preserve"> </w:t>
      </w:r>
      <w:r w:rsidR="00AB6C6D">
        <w:rPr>
          <w:color w:val="000000" w:themeColor="text1"/>
          <w:spacing w:val="-4"/>
          <w:sz w:val="28"/>
          <w:szCs w:val="28"/>
          <w:lang w:val="nl-NL"/>
        </w:rPr>
        <w:t>t</w:t>
      </w:r>
      <w:r w:rsidRPr="00EC0ACF">
        <w:rPr>
          <w:color w:val="000000" w:themeColor="text1"/>
          <w:spacing w:val="-4"/>
          <w:sz w:val="28"/>
          <w:szCs w:val="28"/>
          <w:lang w:val="nl-NL"/>
        </w:rPr>
        <w:t>hu từ các doanh nghiệp có vốn đầu tư nước ngoài;</w:t>
      </w:r>
      <w:r w:rsidR="009E3D15" w:rsidRPr="00EC0ACF">
        <w:rPr>
          <w:color w:val="000000" w:themeColor="text1"/>
          <w:spacing w:val="-4"/>
          <w:sz w:val="28"/>
          <w:szCs w:val="28"/>
          <w:lang w:val="nl-NL"/>
        </w:rPr>
        <w:t xml:space="preserve"> </w:t>
      </w:r>
      <w:r w:rsidR="00C8547C">
        <w:rPr>
          <w:color w:val="000000" w:themeColor="text1"/>
          <w:spacing w:val="-4"/>
          <w:sz w:val="28"/>
          <w:szCs w:val="28"/>
          <w:lang w:val="nl-NL"/>
        </w:rPr>
        <w:t>t</w:t>
      </w:r>
      <w:r w:rsidRPr="00EC0ACF">
        <w:rPr>
          <w:color w:val="000000" w:themeColor="text1"/>
          <w:spacing w:val="-4"/>
          <w:sz w:val="28"/>
          <w:szCs w:val="28"/>
          <w:lang w:val="nl-NL"/>
        </w:rPr>
        <w:t>hu từ khu vực ngoài quốc doanh (trừ thu từ hộ, cá nhân sản xuất, kinh doanh hàng hóa, dịch vụ)</w:t>
      </w:r>
      <w:r w:rsidR="00C8547C">
        <w:rPr>
          <w:color w:val="000000" w:themeColor="text1"/>
          <w:spacing w:val="-4"/>
          <w:sz w:val="28"/>
          <w:szCs w:val="28"/>
          <w:lang w:val="nl-NL"/>
        </w:rPr>
        <w:t>.</w:t>
      </w:r>
    </w:p>
    <w:p w14:paraId="516C52D7" w14:textId="37DE1B03"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 Thuế thu nhập doanh nghiệp, trong đó:</w:t>
      </w:r>
      <w:r w:rsidR="009E3D15" w:rsidRPr="00EC0ACF">
        <w:rPr>
          <w:color w:val="000000" w:themeColor="text1"/>
          <w:sz w:val="28"/>
          <w:szCs w:val="28"/>
          <w:lang w:val="nl-NL"/>
        </w:rPr>
        <w:t xml:space="preserve"> </w:t>
      </w:r>
      <w:r w:rsidRPr="00EC0ACF">
        <w:rPr>
          <w:color w:val="000000" w:themeColor="text1"/>
          <w:sz w:val="28"/>
          <w:szCs w:val="28"/>
          <w:lang w:val="nl-NL"/>
        </w:rPr>
        <w:t>Thu từ các doanh nghiệp nhà nước do Trung ương quản lý đóng trên địa bàn tỉnh;</w:t>
      </w:r>
      <w:r w:rsidR="009E3D15" w:rsidRPr="00EC0ACF">
        <w:rPr>
          <w:color w:val="000000" w:themeColor="text1"/>
          <w:sz w:val="28"/>
          <w:szCs w:val="28"/>
          <w:lang w:val="nl-NL"/>
        </w:rPr>
        <w:t xml:space="preserve"> </w:t>
      </w:r>
      <w:r w:rsidR="00C8547C">
        <w:rPr>
          <w:color w:val="000000" w:themeColor="text1"/>
          <w:sz w:val="28"/>
          <w:szCs w:val="28"/>
          <w:lang w:val="nl-NL"/>
        </w:rPr>
        <w:t>t</w:t>
      </w:r>
      <w:r w:rsidRPr="00EC0ACF">
        <w:rPr>
          <w:color w:val="000000" w:themeColor="text1"/>
          <w:sz w:val="28"/>
          <w:szCs w:val="28"/>
          <w:lang w:val="nl-NL"/>
        </w:rPr>
        <w:t>hu từ các doanh nghiệp nhà nước do địa phương quản lý;</w:t>
      </w:r>
      <w:r w:rsidR="009E3D15" w:rsidRPr="00EC0ACF">
        <w:rPr>
          <w:color w:val="000000" w:themeColor="text1"/>
          <w:sz w:val="28"/>
          <w:szCs w:val="28"/>
          <w:lang w:val="nl-NL"/>
        </w:rPr>
        <w:t xml:space="preserve"> </w:t>
      </w:r>
      <w:r w:rsidR="00C8547C">
        <w:rPr>
          <w:color w:val="000000" w:themeColor="text1"/>
          <w:sz w:val="28"/>
          <w:szCs w:val="28"/>
          <w:lang w:val="nl-NL"/>
        </w:rPr>
        <w:t>t</w:t>
      </w:r>
      <w:r w:rsidRPr="00EC0ACF">
        <w:rPr>
          <w:color w:val="000000" w:themeColor="text1"/>
          <w:sz w:val="28"/>
          <w:szCs w:val="28"/>
          <w:lang w:val="nl-NL"/>
        </w:rPr>
        <w:t>hu từ các doanh nghiệp có vốn đầu tư nước ngoài (trừ Thuế TNDN tối tiểu toàn cầu NSTW được hưởng 100%);</w:t>
      </w:r>
      <w:r w:rsidR="009E3D15" w:rsidRPr="00EC0ACF">
        <w:rPr>
          <w:color w:val="000000" w:themeColor="text1"/>
          <w:sz w:val="28"/>
          <w:szCs w:val="28"/>
          <w:lang w:val="nl-NL"/>
        </w:rPr>
        <w:t xml:space="preserve"> </w:t>
      </w:r>
      <w:r w:rsidR="00C8547C">
        <w:rPr>
          <w:color w:val="000000" w:themeColor="text1"/>
          <w:sz w:val="28"/>
          <w:szCs w:val="28"/>
          <w:lang w:val="nl-NL"/>
        </w:rPr>
        <w:t>t</w:t>
      </w:r>
      <w:r w:rsidRPr="00EC0ACF">
        <w:rPr>
          <w:color w:val="000000" w:themeColor="text1"/>
          <w:sz w:val="28"/>
          <w:szCs w:val="28"/>
          <w:lang w:val="nl-NL"/>
        </w:rPr>
        <w:t>hu từ khu vực ngoài quốc doanh (trừ thu từ hộ, cá nhân sản xuất, kinh doanh hàng hóa, dịch vụ)</w:t>
      </w:r>
      <w:r w:rsidR="00C8547C">
        <w:rPr>
          <w:color w:val="000000" w:themeColor="text1"/>
          <w:sz w:val="28"/>
          <w:szCs w:val="28"/>
          <w:lang w:val="nl-NL"/>
        </w:rPr>
        <w:t>.</w:t>
      </w:r>
    </w:p>
    <w:p w14:paraId="43B2E28A" w14:textId="62BBC062"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3. Thuế tiêu thụ đặc biệt đối với hàng hoá, dịch vụ trong nước, trong đó:</w:t>
      </w:r>
      <w:r w:rsidR="009E3D15" w:rsidRPr="00EC0ACF">
        <w:rPr>
          <w:color w:val="000000" w:themeColor="text1"/>
          <w:sz w:val="28"/>
          <w:szCs w:val="28"/>
          <w:lang w:val="nl-NL"/>
        </w:rPr>
        <w:t xml:space="preserve"> </w:t>
      </w:r>
      <w:r w:rsidRPr="00EC0ACF">
        <w:rPr>
          <w:color w:val="000000" w:themeColor="text1"/>
          <w:sz w:val="28"/>
          <w:szCs w:val="28"/>
          <w:lang w:val="nl-NL"/>
        </w:rPr>
        <w:t>Thu từ các doanh nghiệp nhà nước do Trung ương quản lý đóng trên địa bàn tỉnh;</w:t>
      </w:r>
      <w:r w:rsidR="009E3D15" w:rsidRPr="00EC0ACF">
        <w:rPr>
          <w:color w:val="000000" w:themeColor="text1"/>
          <w:sz w:val="28"/>
          <w:szCs w:val="28"/>
          <w:lang w:val="nl-NL"/>
        </w:rPr>
        <w:t xml:space="preserve"> </w:t>
      </w:r>
      <w:r w:rsidR="0032524A">
        <w:rPr>
          <w:color w:val="000000" w:themeColor="text1"/>
          <w:sz w:val="28"/>
          <w:szCs w:val="28"/>
          <w:lang w:val="nl-NL"/>
        </w:rPr>
        <w:t>t</w:t>
      </w:r>
      <w:r w:rsidRPr="00EC0ACF">
        <w:rPr>
          <w:color w:val="000000" w:themeColor="text1"/>
          <w:sz w:val="28"/>
          <w:szCs w:val="28"/>
          <w:lang w:val="nl-NL"/>
        </w:rPr>
        <w:t>hu từ các doanh nghiệp nhà nước do địa phương quản lý;</w:t>
      </w:r>
      <w:r w:rsidR="009E3D15" w:rsidRPr="00EC0ACF">
        <w:rPr>
          <w:color w:val="000000" w:themeColor="text1"/>
          <w:sz w:val="28"/>
          <w:szCs w:val="28"/>
          <w:lang w:val="nl-NL"/>
        </w:rPr>
        <w:t xml:space="preserve"> </w:t>
      </w:r>
      <w:r w:rsidR="00C8547C">
        <w:rPr>
          <w:color w:val="000000" w:themeColor="text1"/>
          <w:sz w:val="28"/>
          <w:szCs w:val="28"/>
          <w:lang w:val="nl-NL"/>
        </w:rPr>
        <w:t>t</w:t>
      </w:r>
      <w:r w:rsidRPr="00EC0ACF">
        <w:rPr>
          <w:color w:val="000000" w:themeColor="text1"/>
          <w:sz w:val="28"/>
          <w:szCs w:val="28"/>
          <w:lang w:val="nl-NL"/>
        </w:rPr>
        <w:t>hu từ các doanh nghiệp có vốn đầu tư nước ngoài;</w:t>
      </w:r>
      <w:r w:rsidR="009E3D15" w:rsidRPr="00EC0ACF">
        <w:rPr>
          <w:color w:val="000000" w:themeColor="text1"/>
          <w:sz w:val="28"/>
          <w:szCs w:val="28"/>
          <w:lang w:val="nl-NL"/>
        </w:rPr>
        <w:t xml:space="preserve"> </w:t>
      </w:r>
      <w:r w:rsidR="00C8547C">
        <w:rPr>
          <w:color w:val="000000" w:themeColor="text1"/>
          <w:sz w:val="28"/>
          <w:szCs w:val="28"/>
          <w:lang w:val="nl-NL"/>
        </w:rPr>
        <w:t>t</w:t>
      </w:r>
      <w:r w:rsidRPr="00EC0ACF">
        <w:rPr>
          <w:color w:val="000000" w:themeColor="text1"/>
          <w:sz w:val="28"/>
          <w:szCs w:val="28"/>
          <w:lang w:val="nl-NL"/>
        </w:rPr>
        <w:t>hu từ khu vực ngoài quốc doanh (trừ thu từ hộ, cá nhân sản xuất, kinh doanh hàng hóa, dịch vụ)</w:t>
      </w:r>
      <w:r w:rsidR="00C8547C">
        <w:rPr>
          <w:color w:val="000000" w:themeColor="text1"/>
          <w:sz w:val="28"/>
          <w:szCs w:val="28"/>
          <w:lang w:val="nl-NL"/>
        </w:rPr>
        <w:t>.</w:t>
      </w:r>
    </w:p>
    <w:p w14:paraId="40A99935" w14:textId="7777777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4. Thuế thu nhập cá nhân.</w:t>
      </w:r>
    </w:p>
    <w:p w14:paraId="45674E43" w14:textId="7777777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5. Thuế bảo vệ môi trường (thu từ hàng hóa sản xuất trong nước).</w:t>
      </w:r>
    </w:p>
    <w:p w14:paraId="2732292C" w14:textId="0620B8F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6. Các khoản thu phí và lệ phí, trong đó:</w:t>
      </w:r>
      <w:r w:rsidR="009E3D15" w:rsidRPr="00EC0ACF">
        <w:rPr>
          <w:color w:val="000000" w:themeColor="text1"/>
          <w:sz w:val="28"/>
          <w:szCs w:val="28"/>
          <w:lang w:val="nl-NL"/>
        </w:rPr>
        <w:t xml:space="preserve"> </w:t>
      </w:r>
      <w:r w:rsidR="00C8547C">
        <w:rPr>
          <w:color w:val="000000" w:themeColor="text1"/>
          <w:sz w:val="28"/>
          <w:szCs w:val="28"/>
          <w:lang w:val="nl-NL"/>
        </w:rPr>
        <w:t>t</w:t>
      </w:r>
      <w:r w:rsidRPr="00EC0ACF">
        <w:rPr>
          <w:color w:val="000000" w:themeColor="text1"/>
          <w:sz w:val="28"/>
          <w:szCs w:val="28"/>
          <w:lang w:val="nl-NL"/>
        </w:rPr>
        <w:t>hu lệ phí trước bạ (trừ lệ phí trước bạ nhà, đất);</w:t>
      </w:r>
      <w:r w:rsidR="009E3D15" w:rsidRPr="00EC0ACF">
        <w:rPr>
          <w:color w:val="000000" w:themeColor="text1"/>
          <w:sz w:val="28"/>
          <w:szCs w:val="28"/>
          <w:lang w:val="nl-NL"/>
        </w:rPr>
        <w:t xml:space="preserve"> </w:t>
      </w:r>
      <w:r w:rsidR="00C8547C">
        <w:rPr>
          <w:color w:val="000000" w:themeColor="text1"/>
          <w:sz w:val="28"/>
          <w:szCs w:val="28"/>
          <w:lang w:val="nl-NL"/>
        </w:rPr>
        <w:t>t</w:t>
      </w:r>
      <w:r w:rsidRPr="00EC0ACF">
        <w:rPr>
          <w:color w:val="000000" w:themeColor="text1"/>
          <w:sz w:val="28"/>
          <w:szCs w:val="28"/>
          <w:lang w:val="nl-NL"/>
        </w:rPr>
        <w:t>hu phí từ các hoạt động dịch vụ do các cơ quan nhà nước cấp tỉnh thực hiện, trường hợp được khoán chi phí hoạt động thì được khấu trừ; các khoản phí thu từ các hoạt động dịch vụ do đơn vị sự nghiệp công lập và doanh nghiệp nhà nước do UBND tỉnh đại diện chủ sở hữu thì được phép trích lại một phần hoặc toàn bộ, phần còn lại thực hiện nộp ngân sách theo quy định của pháp luật về phí, lệ phí và quy định khác của pháp luật có liên quan;</w:t>
      </w:r>
      <w:r w:rsidR="009E3D15" w:rsidRPr="00EC0ACF">
        <w:rPr>
          <w:color w:val="000000" w:themeColor="text1"/>
          <w:sz w:val="28"/>
          <w:szCs w:val="28"/>
          <w:lang w:val="nl-NL"/>
        </w:rPr>
        <w:t xml:space="preserve"> </w:t>
      </w:r>
      <w:r w:rsidR="000520FD">
        <w:rPr>
          <w:color w:val="000000" w:themeColor="text1"/>
          <w:sz w:val="28"/>
          <w:szCs w:val="28"/>
          <w:lang w:val="nl-NL"/>
        </w:rPr>
        <w:t>t</w:t>
      </w:r>
      <w:r w:rsidRPr="00EC0ACF">
        <w:rPr>
          <w:color w:val="000000" w:themeColor="text1"/>
          <w:sz w:val="28"/>
          <w:szCs w:val="28"/>
          <w:lang w:val="nl-NL"/>
        </w:rPr>
        <w:t>hu phí, lệ phí do các cơ quan nhà nước cấp tỉnh thực hiện thu</w:t>
      </w:r>
      <w:r w:rsidR="00C8547C">
        <w:rPr>
          <w:color w:val="000000" w:themeColor="text1"/>
          <w:sz w:val="28"/>
          <w:szCs w:val="28"/>
          <w:lang w:val="nl-NL"/>
        </w:rPr>
        <w:t>.</w:t>
      </w:r>
    </w:p>
    <w:p w14:paraId="4A6245BD" w14:textId="7777777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7. Thu tiền cho thuê đất, thuê mặt nước.</w:t>
      </w:r>
    </w:p>
    <w:p w14:paraId="371A4BD0" w14:textId="642AE540"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8. Các khoản thu khác nộp ngân sách cấp tỉnh, trong đó: Thu từ tiền bán tài sản nhà nước, kể cả thu tiền sử dụng đất gắn với tài sản trên đất do các cơ quan, tổ chức, đơn vị thuộc tỉnh quản lý theo quy định của pháp luật hiện hành;</w:t>
      </w:r>
      <w:r w:rsidR="009E3D15" w:rsidRPr="00EC0ACF">
        <w:rPr>
          <w:color w:val="000000" w:themeColor="text1"/>
          <w:sz w:val="28"/>
          <w:szCs w:val="28"/>
          <w:lang w:val="nl-NL"/>
        </w:rPr>
        <w:t xml:space="preserve"> </w:t>
      </w:r>
      <w:r w:rsidR="00C8547C">
        <w:rPr>
          <w:color w:val="000000" w:themeColor="text1"/>
          <w:sz w:val="28"/>
          <w:szCs w:val="28"/>
          <w:lang w:val="nl-NL"/>
        </w:rPr>
        <w:t>t</w:t>
      </w:r>
      <w:r w:rsidRPr="00EC0ACF">
        <w:rPr>
          <w:color w:val="000000" w:themeColor="text1"/>
          <w:sz w:val="28"/>
          <w:szCs w:val="28"/>
          <w:lang w:val="nl-NL"/>
        </w:rPr>
        <w:t xml:space="preserve">hu từ </w:t>
      </w:r>
      <w:r w:rsidRPr="00EC0ACF">
        <w:rPr>
          <w:color w:val="000000" w:themeColor="text1"/>
          <w:sz w:val="28"/>
          <w:szCs w:val="28"/>
          <w:lang w:val="nl-NL"/>
        </w:rPr>
        <w:lastRenderedPageBreak/>
        <w:t>thu hồi các khoản chi năm trước và các khoản thu khác nộp ngân sách tỉnh do các đơn vị cấp tỉnh nộp;</w:t>
      </w:r>
      <w:r w:rsidR="009E3D15" w:rsidRPr="00EC0ACF">
        <w:rPr>
          <w:color w:val="000000" w:themeColor="text1"/>
          <w:sz w:val="28"/>
          <w:szCs w:val="28"/>
          <w:lang w:val="nl-NL"/>
        </w:rPr>
        <w:t xml:space="preserve"> </w:t>
      </w:r>
      <w:r w:rsidR="00C8547C">
        <w:rPr>
          <w:color w:val="000000" w:themeColor="text1"/>
          <w:sz w:val="28"/>
          <w:szCs w:val="28"/>
          <w:lang w:val="nl-NL"/>
        </w:rPr>
        <w:t>t</w:t>
      </w:r>
      <w:r w:rsidRPr="00EC0ACF">
        <w:rPr>
          <w:color w:val="000000" w:themeColor="text1"/>
          <w:sz w:val="28"/>
          <w:szCs w:val="28"/>
          <w:lang w:val="nl-NL"/>
        </w:rPr>
        <w:t>hu tiền bảo vệ và phát triển đất trồng lúa;</w:t>
      </w:r>
      <w:r w:rsidR="009E3D15" w:rsidRPr="00EC0ACF">
        <w:rPr>
          <w:color w:val="000000" w:themeColor="text1"/>
          <w:sz w:val="28"/>
          <w:szCs w:val="28"/>
          <w:lang w:val="nl-NL"/>
        </w:rPr>
        <w:t xml:space="preserve"> </w:t>
      </w:r>
      <w:r w:rsidR="00C8547C">
        <w:rPr>
          <w:color w:val="000000" w:themeColor="text1"/>
          <w:sz w:val="28"/>
          <w:szCs w:val="28"/>
          <w:lang w:val="nl-NL"/>
        </w:rPr>
        <w:t>t</w:t>
      </w:r>
      <w:r w:rsidRPr="00EC0ACF">
        <w:rPr>
          <w:color w:val="000000" w:themeColor="text1"/>
          <w:sz w:val="28"/>
          <w:szCs w:val="28"/>
          <w:lang w:val="nl-NL"/>
        </w:rPr>
        <w:t>iền thu từ xử phạt vi phạm hành chính, phạt, tịch thu khác theo quy định của pháp luật do các cơ quan nhà nước cấp tỉnh thực hiện</w:t>
      </w:r>
      <w:r w:rsidR="00C8547C">
        <w:rPr>
          <w:color w:val="000000" w:themeColor="text1"/>
          <w:sz w:val="28"/>
          <w:szCs w:val="28"/>
          <w:lang w:val="nl-NL"/>
        </w:rPr>
        <w:t>.</w:t>
      </w:r>
    </w:p>
    <w:p w14:paraId="06DB3079" w14:textId="7777777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9. Thu từ hoạt động xổ số kiến thiết, kể cả hoạt động xố số điện toán.</w:t>
      </w:r>
    </w:p>
    <w:p w14:paraId="21DF577E" w14:textId="7777777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10. Các khoản thu hồi vốn của ngân sách địa phương đầu tư tại các tổ chức kinh tế (bao gồm cả gốc và lãi); thu cổ tức, lợi nhuận được chia tại công ty cổ phần, công ty trách nhiệm hữu hạn hai thành viên trở lên có vốn góp của Nhà nước do Ủy ban nhân dân tỉnh đại diện chủ sở hữu; thu phần lợi nhuận sau thuế còn lại sau khi trích lập các quỹ của doanh nghiệp nhà nước do Ủy ban nhân dân tỉnh đại diện chủ sở hữu.</w:t>
      </w:r>
    </w:p>
    <w:p w14:paraId="102C45D5" w14:textId="7777777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11. Thu hỗ trợ khi nhà nước thu hồi đất theo chế độ quy định (do cấp tỉnh quản lý).</w:t>
      </w:r>
    </w:p>
    <w:p w14:paraId="0D7FB3AE" w14:textId="7777777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12. Thu tiền cho thuê và tiền bán nhà ở thuộc sở hữu Nhà nước</w:t>
      </w:r>
      <w:r w:rsidR="00C53DBA" w:rsidRPr="00EC0ACF">
        <w:rPr>
          <w:color w:val="000000" w:themeColor="text1"/>
          <w:sz w:val="28"/>
          <w:szCs w:val="28"/>
          <w:lang w:val="nl-NL"/>
        </w:rPr>
        <w:t xml:space="preserve"> do cấp tỉnh quản lý.</w:t>
      </w:r>
    </w:p>
    <w:p w14:paraId="771CCFA2" w14:textId="7777777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13. Viện trợ không hoàn lại của các tổ chức quốc tế, các tổ chức khác, các cá nhân ở nước ngoài trực tiếp cho Ngân sách cấp tỉnh.</w:t>
      </w:r>
    </w:p>
    <w:p w14:paraId="27566740" w14:textId="7777777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 xml:space="preserve">14. Thu từ tài sản được xác lập quyền sở hữu </w:t>
      </w:r>
      <w:r w:rsidR="00983039" w:rsidRPr="00EC0ACF">
        <w:rPr>
          <w:color w:val="000000" w:themeColor="text1"/>
          <w:sz w:val="28"/>
          <w:szCs w:val="28"/>
          <w:lang w:val="nl-NL"/>
        </w:rPr>
        <w:t>toàn dân</w:t>
      </w:r>
      <w:r w:rsidRPr="00EC0ACF">
        <w:rPr>
          <w:color w:val="000000" w:themeColor="text1"/>
          <w:sz w:val="28"/>
          <w:szCs w:val="28"/>
          <w:lang w:val="nl-NL"/>
        </w:rPr>
        <w:t xml:space="preserve"> do các cơ quan, tổ chức, đơn vị thuộc tỉnh xử lý.</w:t>
      </w:r>
    </w:p>
    <w:p w14:paraId="38C3BD38" w14:textId="7777777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15. Tiền chậm nộp ngân sách của cơ quan quản lý cấp tỉnh nộp; khoản thu tiền chậm nộp do đơn vị thuộc cấp trung ương quản lý nộp ngân sách nhưng ngân sách địa phương được hưởng thì phân chia cho ngân sách cấp tỉnh hưởng 100%.</w:t>
      </w:r>
    </w:p>
    <w:p w14:paraId="483EE54F" w14:textId="7777777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16. Thu chuyển nguồn của ngân sách cấp tỉnh từ năm trước chuyển sang.</w:t>
      </w:r>
    </w:p>
    <w:p w14:paraId="2FEFEAFB" w14:textId="7777777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17. Thu từ quỹ dự trữ tài chính địa phương.</w:t>
      </w:r>
    </w:p>
    <w:p w14:paraId="22166C83" w14:textId="7777777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18. Thu huy động đóng góp từ các cơ quan, tổ chức, cá nhân theo quy định của pháp luật cho ngân sách cấp tỉnh.</w:t>
      </w:r>
    </w:p>
    <w:p w14:paraId="514DA273" w14:textId="77777777" w:rsidR="00D0456F" w:rsidRPr="00EC0ACF" w:rsidRDefault="00D0456F" w:rsidP="0038091E">
      <w:pPr>
        <w:widowControl w:val="0"/>
        <w:shd w:val="clear" w:color="auto" w:fill="FFFFFF"/>
        <w:spacing w:before="100" w:after="100" w:line="245" w:lineRule="auto"/>
        <w:ind w:firstLine="720"/>
        <w:jc w:val="both"/>
        <w:rPr>
          <w:color w:val="000000" w:themeColor="text1"/>
          <w:spacing w:val="-8"/>
          <w:sz w:val="28"/>
          <w:szCs w:val="28"/>
          <w:lang w:val="nl-NL"/>
        </w:rPr>
      </w:pPr>
      <w:r w:rsidRPr="00EC0ACF">
        <w:rPr>
          <w:color w:val="000000" w:themeColor="text1"/>
          <w:spacing w:val="-8"/>
          <w:sz w:val="28"/>
          <w:szCs w:val="28"/>
          <w:lang w:val="nl-NL"/>
        </w:rPr>
        <w:t>19. Thu bổ sung cân đối ngân sách, bổ sung có mục tiêu từ ngân sách trung ương.</w:t>
      </w:r>
    </w:p>
    <w:p w14:paraId="2A5DECD8" w14:textId="77777777" w:rsidR="00D0456F" w:rsidRPr="00EC0ACF" w:rsidRDefault="00D0456F"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20. Thu kết dư ngân sách cấp tỉnh.</w:t>
      </w:r>
    </w:p>
    <w:p w14:paraId="7053F6DA" w14:textId="77777777" w:rsidR="007905D2" w:rsidRPr="00EC0ACF" w:rsidRDefault="007905D2"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21.Thu tiền sử dụng đất từ khai thác quỹ đất vùng phụ cận ga đường sắt sau khi trừ đi các chi phí có liên quan theo quy định của pháp luật. (đối với phần ngân sách địa phương được hưởng theo quy định).</w:t>
      </w:r>
    </w:p>
    <w:p w14:paraId="603207F9" w14:textId="77777777" w:rsidR="007905D2" w:rsidRPr="00EC0ACF" w:rsidRDefault="007905D2"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22. Thu tiền cấp quyền khai thác khoáng sản đối với phần ngân sách địa phương được hưởng theo quy định).</w:t>
      </w:r>
    </w:p>
    <w:p w14:paraId="311BEFE5" w14:textId="77777777" w:rsidR="00864C31" w:rsidRPr="00EC0ACF" w:rsidRDefault="00864C31" w:rsidP="0038091E">
      <w:pPr>
        <w:widowControl w:val="0"/>
        <w:shd w:val="clear" w:color="auto" w:fill="FFFFFF"/>
        <w:spacing w:before="100" w:after="100" w:line="245" w:lineRule="auto"/>
        <w:ind w:firstLine="720"/>
        <w:jc w:val="center"/>
        <w:rPr>
          <w:i/>
          <w:iCs/>
          <w:color w:val="000000" w:themeColor="text1"/>
          <w:sz w:val="28"/>
          <w:szCs w:val="28"/>
          <w:lang w:val="nl-NL"/>
        </w:rPr>
      </w:pPr>
      <w:r w:rsidRPr="00EC0ACF">
        <w:rPr>
          <w:i/>
          <w:iCs/>
          <w:color w:val="000000" w:themeColor="text1"/>
          <w:sz w:val="28"/>
          <w:szCs w:val="28"/>
          <w:lang w:val="nl-NL"/>
        </w:rPr>
        <w:t>(Có chi tiết danh sách các xã, phường tại phụ biểu 2 đính kèm)</w:t>
      </w:r>
    </w:p>
    <w:p w14:paraId="496354E4" w14:textId="288824B9" w:rsidR="0032524A" w:rsidRPr="004221DE" w:rsidRDefault="00783E96" w:rsidP="0038091E">
      <w:pPr>
        <w:widowControl w:val="0"/>
        <w:shd w:val="clear" w:color="auto" w:fill="FFFFFF"/>
        <w:spacing w:before="100" w:after="100" w:line="245" w:lineRule="auto"/>
        <w:ind w:firstLine="720"/>
        <w:jc w:val="both"/>
        <w:rPr>
          <w:b/>
          <w:bCs/>
          <w:sz w:val="28"/>
          <w:szCs w:val="28"/>
          <w:lang w:val="nl-NL"/>
        </w:rPr>
      </w:pPr>
      <w:r w:rsidRPr="004221DE">
        <w:rPr>
          <w:b/>
          <w:bCs/>
          <w:sz w:val="28"/>
          <w:szCs w:val="28"/>
          <w:lang w:val="nl-NL"/>
        </w:rPr>
        <w:t xml:space="preserve">Điều 3. </w:t>
      </w:r>
      <w:r w:rsidR="0032524A" w:rsidRPr="004221DE">
        <w:rPr>
          <w:b/>
          <w:bCs/>
          <w:sz w:val="28"/>
          <w:szCs w:val="28"/>
          <w:lang w:val="nl-NL"/>
        </w:rPr>
        <w:t>Các khoản thu ngân sách cấp tỉnh hưởng 100% trên địa bàn các xã/phường Nhóm 4, cụ thể như sau:</w:t>
      </w:r>
    </w:p>
    <w:p w14:paraId="1FEE600A" w14:textId="77777777" w:rsidR="00CE3F25" w:rsidRPr="00EC0ACF" w:rsidRDefault="00CE3F25" w:rsidP="0038091E">
      <w:pPr>
        <w:widowControl w:val="0"/>
        <w:shd w:val="clear" w:color="auto" w:fill="FFFFFF"/>
        <w:spacing w:before="100" w:after="100" w:line="245" w:lineRule="auto"/>
        <w:ind w:firstLine="720"/>
        <w:jc w:val="both"/>
        <w:rPr>
          <w:color w:val="000000" w:themeColor="text1"/>
          <w:spacing w:val="-4"/>
          <w:sz w:val="28"/>
          <w:szCs w:val="28"/>
          <w:lang w:val="nl-NL"/>
        </w:rPr>
      </w:pPr>
      <w:r w:rsidRPr="00EC0ACF">
        <w:rPr>
          <w:color w:val="000000" w:themeColor="text1"/>
          <w:spacing w:val="-4"/>
          <w:sz w:val="28"/>
          <w:szCs w:val="28"/>
          <w:lang w:val="nl-NL"/>
        </w:rPr>
        <w:t xml:space="preserve">1. Thuế giá trị gia tăng thu từ các doanh nghiệp nhà nước do Trung ương quản lý đóng trên địa bàn tỉnh; các doanh nghiệp nhà nước do địa phương quản lý; các </w:t>
      </w:r>
      <w:r w:rsidRPr="00EC0ACF">
        <w:rPr>
          <w:color w:val="000000" w:themeColor="text1"/>
          <w:spacing w:val="-4"/>
          <w:sz w:val="28"/>
          <w:szCs w:val="28"/>
          <w:lang w:val="nl-NL"/>
        </w:rPr>
        <w:lastRenderedPageBreak/>
        <w:t>doanh nghiệp có vốn đầu tư nước ngoài; thu từ khu vực công thương nghiệp, dịch vụ ngoài quốc doanh (trừ thu từ hộ, cá nhân sản xuất, kinh doanh hàng hóa, dịch vụ), bao gồm cả thuế giá trị gia tăng từ hoạt động xây dựng cơ bản đã được Kho bạc nhà nước khấu trừ theo quy định tại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14:paraId="16E726E4"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 Thuế thu nhập doanh nghiệp thu từ các doanh nghiệp nhà nước do Trung ương quản lý đóng trên địa bàn tỉnh; các doanh nghiệp nhà nước do địa phương quản lý; các doanh nghiệp có vốn đầu tư nước ngoài; thu từ khu vực công thương nghiệp, dịch vụ ngoài quốc doanh (trừ thu từ hộ, cá nhân sản xuất, kinh doanh hàng hóa, dịch vụ).</w:t>
      </w:r>
    </w:p>
    <w:p w14:paraId="3CCBC8B4"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3. Thuế tiêu thụ đặc biệt đối với hàng hoá, dịch vụ trong nước thu từ các doanh nghiệp nhà nước do Trung ương quản lý đóng trên địa bàn tỉnh; các doanh nghiệp nhà nước do địa phương quản lý; các doanh nghiệp có vốn đầu tư nước ngoài; thu từ khu vực công thương nghiệp, dịch vụ ngoài quốc doanh (trừ thu từ hộ, cá nhân sản xuất, kinh doanh hàng hóa, dịch vụ).</w:t>
      </w:r>
    </w:p>
    <w:p w14:paraId="70DF6CFE" w14:textId="77777777" w:rsidR="00CE3F25" w:rsidRPr="00EC0ACF" w:rsidRDefault="00CE3F25" w:rsidP="0038091E">
      <w:pPr>
        <w:widowControl w:val="0"/>
        <w:shd w:val="clear" w:color="auto" w:fill="FFFFFF"/>
        <w:spacing w:before="100" w:after="100" w:line="245" w:lineRule="auto"/>
        <w:ind w:firstLine="720"/>
        <w:jc w:val="both"/>
        <w:rPr>
          <w:color w:val="000000" w:themeColor="text1"/>
          <w:spacing w:val="-4"/>
          <w:sz w:val="28"/>
          <w:szCs w:val="28"/>
          <w:lang w:val="nl-NL"/>
        </w:rPr>
      </w:pPr>
      <w:r w:rsidRPr="00EC0ACF">
        <w:rPr>
          <w:color w:val="000000" w:themeColor="text1"/>
          <w:spacing w:val="-4"/>
          <w:sz w:val="28"/>
          <w:szCs w:val="28"/>
          <w:lang w:val="nl-NL"/>
        </w:rPr>
        <w:t>4. Thuế tài nguyên thu từ các doanh nghiệp nhà nước do Trung ương quản lý đóng trên địa bàn tỉnh; các doanh nghiệp nhà nước do địa phương quản lý; các doanh nghiệp có vốn đầu tư nước ngoài; thu từ khu vực công thương nghiệp, dịch vụ ngoài quốc doanh (trừ thu từ hộ, cá nhân sản xuất, kinh doanh hàng hóa, dịch vụ).</w:t>
      </w:r>
    </w:p>
    <w:p w14:paraId="466530AD"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pacing w:val="-4"/>
          <w:sz w:val="28"/>
          <w:szCs w:val="28"/>
          <w:lang w:val="nl-NL"/>
        </w:rPr>
        <w:t>5. Thuế</w:t>
      </w:r>
      <w:r w:rsidRPr="00EC0ACF">
        <w:rPr>
          <w:color w:val="000000" w:themeColor="text1"/>
          <w:sz w:val="28"/>
          <w:szCs w:val="28"/>
          <w:lang w:val="nl-NL"/>
        </w:rPr>
        <w:t xml:space="preserve"> thu nhập cá nhân </w:t>
      </w:r>
      <w:r w:rsidR="003273A2" w:rsidRPr="00EC0ACF">
        <w:rPr>
          <w:color w:val="000000" w:themeColor="text1"/>
          <w:sz w:val="28"/>
          <w:szCs w:val="28"/>
          <w:lang w:val="nl-NL"/>
        </w:rPr>
        <w:t>do</w:t>
      </w:r>
      <w:r w:rsidRPr="00EC0ACF">
        <w:rPr>
          <w:color w:val="000000" w:themeColor="text1"/>
          <w:sz w:val="28"/>
          <w:szCs w:val="28"/>
          <w:lang w:val="nl-NL"/>
        </w:rPr>
        <w:t xml:space="preserve"> tỉnh quản lý theo phân cấp.</w:t>
      </w:r>
    </w:p>
    <w:p w14:paraId="330945F9"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6. Thu tiền sử dụng đất do cấp tỉnh thực hiện.</w:t>
      </w:r>
    </w:p>
    <w:p w14:paraId="05CE353B"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7. Thu tiền đền bù thiệt hại đất do các tổ chức thuộc tỉnh quản lý.</w:t>
      </w:r>
    </w:p>
    <w:p w14:paraId="52DCCEC1"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 xml:space="preserve">8. Thu từ các hoạt động do đơn vị sự nghiệp công lập, cơ quan nhà nước cấp tỉnh thực hiện hoặc quản lý, trường hợp được khoán chi phí hoạt động thì được khấu trừ. </w:t>
      </w:r>
    </w:p>
    <w:p w14:paraId="7BF4B666"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9. Thu phí, lệ phí do cơ quan nhà nước, đơn vị sự nghiệp công lập và tổ chức được cơ quan nhà nước có thẩm quyền giao cung cấp dịch vụ công, phục vụ công việc quản lý nhà nước thuộc cấp tỉnh thực hiện.</w:t>
      </w:r>
    </w:p>
    <w:p w14:paraId="760663A8"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10. Phần nộp ngân sách theo quy định của pháp luật từ các khoản thu sự nghiệp của các tổ chức thuộc tỉnh quản lý.</w:t>
      </w:r>
    </w:p>
    <w:p w14:paraId="6E2A26EE"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11. Thu viện trợ không hoàn lại của các tổ chức quốc tế, các tổ chức khác, các cá nhân ở nước ngoài hỗ trợ trực tiếp cho tỉnh.</w:t>
      </w:r>
    </w:p>
    <w:p w14:paraId="62245EE3"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12. Thu từ bán tài sản nhà nước do cấp tỉnh quản lý.</w:t>
      </w:r>
    </w:p>
    <w:p w14:paraId="28590FFF" w14:textId="77777777" w:rsidR="00CE3F25" w:rsidRPr="00EC0ACF" w:rsidRDefault="00CE3F25" w:rsidP="0038091E">
      <w:pPr>
        <w:widowControl w:val="0"/>
        <w:shd w:val="clear" w:color="auto" w:fill="FFFFFF"/>
        <w:spacing w:before="100" w:after="100" w:line="245" w:lineRule="auto"/>
        <w:ind w:firstLine="720"/>
        <w:jc w:val="both"/>
        <w:rPr>
          <w:color w:val="000000" w:themeColor="text1"/>
          <w:spacing w:val="-4"/>
          <w:sz w:val="28"/>
          <w:szCs w:val="28"/>
          <w:lang w:val="nl-NL"/>
        </w:rPr>
      </w:pPr>
      <w:r w:rsidRPr="00EC0ACF">
        <w:rPr>
          <w:color w:val="000000" w:themeColor="text1"/>
          <w:spacing w:val="-4"/>
          <w:sz w:val="28"/>
          <w:szCs w:val="28"/>
          <w:lang w:val="nl-NL"/>
        </w:rPr>
        <w:t>13. Thu từ tài sản được xác lập quyền sở hữu toàn dân thuộc cấp tỉnh quản lý.</w:t>
      </w:r>
    </w:p>
    <w:p w14:paraId="7BC761D4"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14. Thu huy động đóng góp, tài trợ của các cá nhân, tổ chức theo quy định của pháp luật cho tỉnh.</w:t>
      </w:r>
    </w:p>
    <w:p w14:paraId="2B010B10"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15. Thu kết dư ngân sách cấp tỉnh.</w:t>
      </w:r>
    </w:p>
    <w:p w14:paraId="621220D4"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lastRenderedPageBreak/>
        <w:t>16. Thu bổ sung cân đối, bổ sung có mục tiêu từ ngân sách trung ương.</w:t>
      </w:r>
    </w:p>
    <w:p w14:paraId="6C8251CF"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17. Thu chuyển nguồn từ năm trước sang năm sau của ngân sách</w:t>
      </w:r>
      <w:r w:rsidR="00B62809" w:rsidRPr="00EC0ACF">
        <w:rPr>
          <w:color w:val="000000" w:themeColor="text1"/>
          <w:sz w:val="28"/>
          <w:szCs w:val="28"/>
          <w:lang w:val="nl-NL"/>
        </w:rPr>
        <w:t xml:space="preserve"> cấp</w:t>
      </w:r>
      <w:r w:rsidRPr="00EC0ACF">
        <w:rPr>
          <w:color w:val="000000" w:themeColor="text1"/>
          <w:sz w:val="28"/>
          <w:szCs w:val="28"/>
          <w:lang w:val="nl-NL"/>
        </w:rPr>
        <w:t xml:space="preserve"> tỉnh.</w:t>
      </w:r>
    </w:p>
    <w:p w14:paraId="5E896882"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18. Thuế bảo vệ môi trường.</w:t>
      </w:r>
    </w:p>
    <w:p w14:paraId="587B3C3C"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19. Thu tiền cho thuê, bán và thanh lý nhà thuộc sở hữu nhà nước.</w:t>
      </w:r>
    </w:p>
    <w:p w14:paraId="0AC2B10D"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20. Thu tiền bảo vệ và phát triển đất trồng lúa.</w:t>
      </w:r>
    </w:p>
    <w:p w14:paraId="6A0EFEBC"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21. Các khoản thu hồi vốn của ngân sách địa phương đầu tư tại các tổ chức kinh tế; thu cổ tức, lợi nhuận được chia tại công ty cổ phần, công ty trách nhiệm hữu hạn hai thành viên trở lên có vốn góp của nhà nước do Uỷ ban nhân dân tỉnh đại diện chủ sở hữu; thu phần lợi nhuận sau thuế còn lại sau khi trích lập các quỹ của doanh nghiệp nhà nước do Uỷ ban nhân dân tỉnh đại diện chủ sở hữu.</w:t>
      </w:r>
    </w:p>
    <w:p w14:paraId="5C4F6948"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22. Thu từ vay bù đắp bội chi ngân sách.</w:t>
      </w:r>
    </w:p>
    <w:p w14:paraId="6D86DA14"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23. Thu từ quỹ dự trữ tài chính.</w:t>
      </w:r>
    </w:p>
    <w:p w14:paraId="696912D2"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24. Thu tiền cho thuê đất, mặt nước.</w:t>
      </w:r>
    </w:p>
    <w:p w14:paraId="7F03EF4E"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25. Thu phí từ hoạt động dịch vụ do doanh nghiệp nhà nước địa phương thực hiện.</w:t>
      </w:r>
    </w:p>
    <w:p w14:paraId="55008E8D"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26. Thu chậm nộp ngân sách.</w:t>
      </w:r>
    </w:p>
    <w:p w14:paraId="1169A3F2"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27. Thu ngân sách cấp dưới nộp lên.</w:t>
      </w:r>
    </w:p>
    <w:p w14:paraId="1CC343E6"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28. Các khoản phạt, tịch thu và thu khác do các cơ quan nhà nước, tổ chức cấp tỉnh thực hiện và quản lý.</w:t>
      </w:r>
    </w:p>
    <w:p w14:paraId="0A107EE3" w14:textId="78F70963"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29. Thu lệ phí trước bạ (trừ lệ phí trước bạ nhà, đất)</w:t>
      </w:r>
      <w:r w:rsidR="0079747A">
        <w:rPr>
          <w:color w:val="000000" w:themeColor="text1"/>
          <w:sz w:val="28"/>
          <w:szCs w:val="28"/>
          <w:lang w:val="nl-NL"/>
        </w:rPr>
        <w:t>.</w:t>
      </w:r>
    </w:p>
    <w:p w14:paraId="35E08403"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30. Thu từ hoạt động xổ số kiến thiết, kể cả hoạt động xố số điện toán.</w:t>
      </w:r>
    </w:p>
    <w:p w14:paraId="01352DC0" w14:textId="77777777" w:rsidR="00CE3F25" w:rsidRPr="00EC0ACF" w:rsidRDefault="00CE3F25"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31. Thu tiền cấp quyền khai thác khoáng sản và tài nguyên nước do Trung ương cấp giấy phép (đối với phần ngân sách địa phương được hưởng theo quy định) và do Uỷ ban nhân dân tỉnh cấp giấy phép.</w:t>
      </w:r>
    </w:p>
    <w:p w14:paraId="7028DD3D" w14:textId="560533F0" w:rsidR="00CE3F25" w:rsidRPr="00EC0ACF" w:rsidRDefault="00CE3F25" w:rsidP="0038091E">
      <w:pPr>
        <w:widowControl w:val="0"/>
        <w:shd w:val="clear" w:color="auto" w:fill="FFFFFF"/>
        <w:spacing w:before="100" w:after="100" w:line="245" w:lineRule="auto"/>
        <w:ind w:firstLine="720"/>
        <w:jc w:val="both"/>
        <w:rPr>
          <w:color w:val="000000" w:themeColor="text1"/>
          <w:spacing w:val="-6"/>
          <w:sz w:val="28"/>
          <w:szCs w:val="28"/>
          <w:lang w:val="nl-NL"/>
        </w:rPr>
      </w:pPr>
      <w:r w:rsidRPr="00EC0ACF">
        <w:rPr>
          <w:color w:val="000000" w:themeColor="text1"/>
          <w:spacing w:val="-6"/>
          <w:sz w:val="28"/>
          <w:szCs w:val="28"/>
          <w:lang w:val="nl-NL"/>
        </w:rPr>
        <w:t>32. Thu các khoản thu khác của ngân sách cấp tỉnh theo quy định của pháp luật</w:t>
      </w:r>
      <w:r w:rsidR="005B45D8" w:rsidRPr="00EC0ACF">
        <w:rPr>
          <w:color w:val="000000" w:themeColor="text1"/>
          <w:spacing w:val="-6"/>
          <w:sz w:val="28"/>
          <w:szCs w:val="28"/>
          <w:lang w:val="nl-NL"/>
        </w:rPr>
        <w:t>.</w:t>
      </w:r>
    </w:p>
    <w:p w14:paraId="682B6CBF" w14:textId="77777777" w:rsidR="00864C31" w:rsidRPr="00EC0ACF" w:rsidRDefault="00864C31" w:rsidP="0038091E">
      <w:pPr>
        <w:widowControl w:val="0"/>
        <w:shd w:val="clear" w:color="auto" w:fill="FFFFFF"/>
        <w:spacing w:before="100" w:after="100" w:line="245" w:lineRule="auto"/>
        <w:ind w:firstLine="720"/>
        <w:jc w:val="center"/>
        <w:rPr>
          <w:i/>
          <w:iCs/>
          <w:color w:val="000000" w:themeColor="text1"/>
          <w:sz w:val="28"/>
          <w:szCs w:val="28"/>
          <w:lang w:val="nl-NL"/>
        </w:rPr>
      </w:pPr>
      <w:r w:rsidRPr="00EC0ACF">
        <w:rPr>
          <w:i/>
          <w:iCs/>
          <w:color w:val="000000" w:themeColor="text1"/>
          <w:sz w:val="28"/>
          <w:szCs w:val="28"/>
          <w:lang w:val="nl-NL"/>
        </w:rPr>
        <w:t>(Có chi tiết danh sách các xã, phường tại phụ biểu 2 đính kèm)</w:t>
      </w:r>
    </w:p>
    <w:p w14:paraId="33ADF8E8" w14:textId="05BE8A80" w:rsidR="00B90265" w:rsidRPr="004221DE" w:rsidRDefault="00783E96" w:rsidP="0038091E">
      <w:pPr>
        <w:widowControl w:val="0"/>
        <w:shd w:val="clear" w:color="auto" w:fill="FFFFFF"/>
        <w:spacing w:before="100" w:after="100" w:line="245" w:lineRule="auto"/>
        <w:ind w:firstLine="720"/>
        <w:jc w:val="both"/>
        <w:rPr>
          <w:b/>
          <w:sz w:val="28"/>
          <w:szCs w:val="28"/>
          <w:lang w:val="nl-NL"/>
        </w:rPr>
      </w:pPr>
      <w:r w:rsidRPr="004221DE">
        <w:rPr>
          <w:b/>
          <w:bCs/>
          <w:sz w:val="28"/>
          <w:szCs w:val="28"/>
          <w:lang w:val="nl-NL"/>
        </w:rPr>
        <w:t xml:space="preserve">Điều 4. </w:t>
      </w:r>
      <w:r w:rsidR="00B90265" w:rsidRPr="004221DE">
        <w:rPr>
          <w:b/>
          <w:sz w:val="28"/>
          <w:szCs w:val="28"/>
          <w:lang w:val="nl-NL"/>
        </w:rPr>
        <w:t>Các khoản thu ngân sách cấp xã hưởng 100% trên địa bàn các xã/phường Nhóm 1 và Nhóm 2, cụ thể như sau:</w:t>
      </w:r>
    </w:p>
    <w:p w14:paraId="057B0E59" w14:textId="5C80C59F" w:rsidR="004E21EB"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 xml:space="preserve">1. Thuế giá trị gia tăng, </w:t>
      </w:r>
      <w:r w:rsidR="004221DE">
        <w:rPr>
          <w:color w:val="000000" w:themeColor="text1"/>
          <w:sz w:val="28"/>
          <w:szCs w:val="28"/>
          <w:lang w:val="nl-NL"/>
        </w:rPr>
        <w:t>t</w:t>
      </w:r>
      <w:r w:rsidRPr="00EC0ACF">
        <w:rPr>
          <w:color w:val="000000" w:themeColor="text1"/>
          <w:sz w:val="28"/>
          <w:szCs w:val="28"/>
          <w:lang w:val="nl-NL"/>
        </w:rPr>
        <w:t xml:space="preserve">huế thu nhập doanh nghiệp, </w:t>
      </w:r>
      <w:r w:rsidR="00C12C4D">
        <w:rPr>
          <w:color w:val="000000" w:themeColor="text1"/>
          <w:sz w:val="28"/>
          <w:szCs w:val="28"/>
          <w:lang w:val="nl-NL"/>
        </w:rPr>
        <w:t>t</w:t>
      </w:r>
      <w:r w:rsidRPr="00EC0ACF">
        <w:rPr>
          <w:color w:val="000000" w:themeColor="text1"/>
          <w:sz w:val="28"/>
          <w:szCs w:val="28"/>
          <w:lang w:val="nl-NL"/>
        </w:rPr>
        <w:t xml:space="preserve">huế tiêu thụ đặc biệt, </w:t>
      </w:r>
      <w:r w:rsidR="00C12C4D">
        <w:rPr>
          <w:color w:val="000000" w:themeColor="text1"/>
          <w:sz w:val="28"/>
          <w:szCs w:val="28"/>
          <w:lang w:val="nl-NL"/>
        </w:rPr>
        <w:t>t</w:t>
      </w:r>
      <w:r w:rsidRPr="00EC0ACF">
        <w:rPr>
          <w:color w:val="000000" w:themeColor="text1"/>
          <w:sz w:val="28"/>
          <w:szCs w:val="28"/>
          <w:lang w:val="nl-NL"/>
        </w:rPr>
        <w:t xml:space="preserve">huế tài nguyên, </w:t>
      </w:r>
      <w:r w:rsidR="00C12C4D">
        <w:rPr>
          <w:color w:val="000000" w:themeColor="text1"/>
          <w:sz w:val="28"/>
          <w:szCs w:val="28"/>
          <w:lang w:val="nl-NL"/>
        </w:rPr>
        <w:t>t</w:t>
      </w:r>
      <w:r w:rsidRPr="00EC0ACF">
        <w:rPr>
          <w:color w:val="000000" w:themeColor="text1"/>
          <w:sz w:val="28"/>
          <w:szCs w:val="28"/>
          <w:lang w:val="nl-NL"/>
        </w:rPr>
        <w:t xml:space="preserve">huế sử dụng đất phi nông nghiệp, </w:t>
      </w:r>
      <w:r w:rsidR="00C12C4D">
        <w:rPr>
          <w:color w:val="000000" w:themeColor="text1"/>
          <w:sz w:val="28"/>
          <w:szCs w:val="28"/>
          <w:lang w:val="nl-NL"/>
        </w:rPr>
        <w:t>t</w:t>
      </w:r>
      <w:r w:rsidRPr="00EC0ACF">
        <w:rPr>
          <w:color w:val="000000" w:themeColor="text1"/>
          <w:sz w:val="28"/>
          <w:szCs w:val="28"/>
          <w:lang w:val="nl-NL"/>
        </w:rPr>
        <w:t xml:space="preserve">hu tiền thuê mặt đất, mặt nước từ các </w:t>
      </w:r>
      <w:r w:rsidR="00C12C4D">
        <w:rPr>
          <w:color w:val="000000" w:themeColor="text1"/>
          <w:sz w:val="28"/>
          <w:szCs w:val="28"/>
          <w:lang w:val="nl-NL"/>
        </w:rPr>
        <w:t>h</w:t>
      </w:r>
      <w:r w:rsidRPr="00EC0ACF">
        <w:rPr>
          <w:color w:val="000000" w:themeColor="text1"/>
          <w:sz w:val="28"/>
          <w:szCs w:val="28"/>
          <w:lang w:val="nl-NL"/>
        </w:rPr>
        <w:t xml:space="preserve">ộ kinh doanh cá thể thuộc </w:t>
      </w:r>
      <w:r w:rsidR="004221DE">
        <w:rPr>
          <w:color w:val="000000" w:themeColor="text1"/>
          <w:sz w:val="28"/>
          <w:szCs w:val="28"/>
          <w:lang w:val="nl-NL"/>
        </w:rPr>
        <w:t>k</w:t>
      </w:r>
      <w:r w:rsidRPr="00EC0ACF">
        <w:rPr>
          <w:color w:val="000000" w:themeColor="text1"/>
          <w:sz w:val="28"/>
          <w:szCs w:val="28"/>
          <w:lang w:val="nl-NL"/>
        </w:rPr>
        <w:t>hu vực kinh tế ngoài quốc doanh.</w:t>
      </w:r>
    </w:p>
    <w:p w14:paraId="5CE22760" w14:textId="77777777" w:rsidR="004E21EB"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2. Các khoản thu phí, lệ phí (đã bao gồm lệ phí môn bài) phần nộp ngân sách cấp xã theo quy định của pháp luật.</w:t>
      </w:r>
    </w:p>
    <w:p w14:paraId="6B0D6CCF" w14:textId="77777777" w:rsidR="004E21EB"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 xml:space="preserve">3. Phí bảo vệ môi trường nước thải sinh hoạt do đơn vị cung cấp nước sạch tổ chức thu đối với các tổ chức, cá nhân là đối tượng nộp phí bảo vệ môi trường nước thải sinh hoạt có sử dụng nước sạch từ hệ thống cấp nước và Uỷ ban nhân dân cấp xã tổ chức thu đối với các tổ chức, cá nhân tự khai thác nước để sử dụng </w:t>
      </w:r>
      <w:r w:rsidRPr="00EC0ACF">
        <w:rPr>
          <w:color w:val="000000" w:themeColor="text1"/>
          <w:sz w:val="28"/>
          <w:szCs w:val="28"/>
          <w:lang w:val="nl-NL"/>
        </w:rPr>
        <w:lastRenderedPageBreak/>
        <w:t>thuộc đối tượng nộp phí bảo vệ môi trường đối với nước thải sinh hoạt.</w:t>
      </w:r>
    </w:p>
    <w:p w14:paraId="7D14205B" w14:textId="77777777" w:rsidR="004E21EB"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4. Phí thu từ các hoạt động dịch vụ do các cơ quan nhà nước cấp xã thực hiện, trường hợp được khoán chi phí hoạt động thì được khấu trừ; các khoản phí thu từ các hoạt động dịch vụ do đơn vị sự nghiệp công lập và doanh nghiệp nhà nước do Ủy ban nhân dân cấp xã đại diện chủ sở hữu thì được phép trích lại một phần hoặc toàn bộ, phần còn lại thực hiện nộp ngân sách theo quy định của pháp luật về phí, lệ phí và quy định khác của pháp luật có liên quan.</w:t>
      </w:r>
    </w:p>
    <w:p w14:paraId="082A3747" w14:textId="77777777" w:rsidR="004E21EB"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5. Lệ phí trước bạ đối với nhà đất.</w:t>
      </w:r>
    </w:p>
    <w:p w14:paraId="569747C7" w14:textId="77777777" w:rsidR="004E21EB"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6. Thuế thu nhập cá nhân do Thuế cơ sở quản lý thu.</w:t>
      </w:r>
    </w:p>
    <w:p w14:paraId="04A984D9" w14:textId="532A3C34" w:rsidR="004E21EB" w:rsidRPr="004221DE" w:rsidRDefault="004E21EB" w:rsidP="0038091E">
      <w:pPr>
        <w:widowControl w:val="0"/>
        <w:shd w:val="clear" w:color="auto" w:fill="FFFFFF"/>
        <w:spacing w:before="100" w:after="100" w:line="245" w:lineRule="auto"/>
        <w:ind w:firstLine="720"/>
        <w:jc w:val="both"/>
        <w:rPr>
          <w:sz w:val="28"/>
          <w:szCs w:val="28"/>
          <w:lang w:val="nl-NL"/>
        </w:rPr>
      </w:pPr>
      <w:r w:rsidRPr="004221DE">
        <w:rPr>
          <w:sz w:val="28"/>
          <w:szCs w:val="28"/>
          <w:lang w:val="nl-NL"/>
        </w:rPr>
        <w:t>7. Thu từ hoa lợi công sản, quỹ đất công ích tại xã.</w:t>
      </w:r>
    </w:p>
    <w:p w14:paraId="765A2D5B" w14:textId="77777777" w:rsidR="004E21EB"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8. Thu huy động, đóng góp của các tổ chức, cá nhân trong và ngoài nước cho ngân sách cấp xã.</w:t>
      </w:r>
    </w:p>
    <w:p w14:paraId="7C8AE28F" w14:textId="77777777" w:rsidR="004E21EB"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9. Thu kết dư ngân sách cấp xã.</w:t>
      </w:r>
    </w:p>
    <w:p w14:paraId="7722745E" w14:textId="77777777" w:rsidR="004E21EB" w:rsidRPr="00EC0ACF" w:rsidRDefault="004E21EB" w:rsidP="0038091E">
      <w:pPr>
        <w:widowControl w:val="0"/>
        <w:shd w:val="clear" w:color="auto" w:fill="FFFFFF"/>
        <w:spacing w:before="100" w:after="100" w:line="245" w:lineRule="auto"/>
        <w:ind w:firstLine="720"/>
        <w:jc w:val="both"/>
        <w:rPr>
          <w:color w:val="000000" w:themeColor="text1"/>
          <w:spacing w:val="-4"/>
          <w:sz w:val="28"/>
          <w:szCs w:val="28"/>
          <w:lang w:val="nl-NL"/>
        </w:rPr>
      </w:pPr>
      <w:r w:rsidRPr="00EC0ACF">
        <w:rPr>
          <w:color w:val="000000" w:themeColor="text1"/>
          <w:spacing w:val="-4"/>
          <w:sz w:val="28"/>
          <w:szCs w:val="28"/>
          <w:lang w:val="nl-NL"/>
        </w:rPr>
        <w:t>10. Thu các khoản thu khác của ngân sách cấp xã theo quy định của pháp luật.</w:t>
      </w:r>
    </w:p>
    <w:p w14:paraId="7FD7340E" w14:textId="77777777" w:rsidR="004E21EB"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11. Thu bổ sung từ ngân sách cấp tỉnh.</w:t>
      </w:r>
    </w:p>
    <w:p w14:paraId="7DF4EB4D" w14:textId="77777777" w:rsidR="004E21EB"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12. Thu chuyển nguồn ngân sách từ ngân sách cấp xã năm trước sang ngân sách cấp xã năm sau.</w:t>
      </w:r>
    </w:p>
    <w:p w14:paraId="37F3F0AB" w14:textId="77777777" w:rsidR="004E21EB"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13. Viện trợ không hoàn lại của các tổ chức, cá nhân ở nước ngoài trực tiếp cho ngân sách cấp xã.</w:t>
      </w:r>
    </w:p>
    <w:p w14:paraId="2464A82A" w14:textId="77777777" w:rsidR="004E21EB"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14. Thuế sử dụng đất phi nông nghiệp đối với hộ gia đình và cá nhân trên địa bàn cấp xã.</w:t>
      </w:r>
    </w:p>
    <w:p w14:paraId="44941725" w14:textId="77777777" w:rsidR="004E21EB"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15. Thu từ xử phạt vi phạm hành chính, phạt, tịch thu khác theo quy định của pháp luật do cơ quan nhà nước cấp xã thực hiện.</w:t>
      </w:r>
    </w:p>
    <w:p w14:paraId="0048AFA7" w14:textId="77777777" w:rsidR="004E21EB"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16. Thu từ tài sản được xác lập quyền sở hữu toàn dân do cơ quan, đơn vị thuộc cấp xã xử lý (sau khi trừ đi các chi phí theo quy định của pháp luật).</w:t>
      </w:r>
    </w:p>
    <w:p w14:paraId="7F873889" w14:textId="77777777" w:rsidR="004E21EB"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17. Thu tiền cho thuê và tiền bán nhà ở thuộc sở hữu nhà nước do cơ quan, đơn vị cấp xã quản lý.</w:t>
      </w:r>
    </w:p>
    <w:p w14:paraId="0190D9AF" w14:textId="77777777" w:rsidR="004E21EB"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18. Thu từ bán tài sản nhà nước do cơ quan, đơn vị thuộc cấp xã quản lý (không bao gồm tiền bán nhà ở thuộc sở hữu nhà nước).</w:t>
      </w:r>
    </w:p>
    <w:p w14:paraId="2CFBBE74" w14:textId="77777777" w:rsidR="00FE0ECC" w:rsidRPr="00EC0ACF" w:rsidRDefault="004E21EB" w:rsidP="0038091E">
      <w:pPr>
        <w:widowControl w:val="0"/>
        <w:shd w:val="clear" w:color="auto" w:fill="FFFFFF"/>
        <w:spacing w:before="100" w:after="100" w:line="245" w:lineRule="auto"/>
        <w:ind w:firstLine="720"/>
        <w:jc w:val="both"/>
        <w:rPr>
          <w:color w:val="000000" w:themeColor="text1"/>
          <w:sz w:val="28"/>
          <w:szCs w:val="28"/>
          <w:lang w:val="nl-NL"/>
        </w:rPr>
      </w:pPr>
      <w:r w:rsidRPr="00EC0ACF">
        <w:rPr>
          <w:color w:val="000000" w:themeColor="text1"/>
          <w:sz w:val="28"/>
          <w:szCs w:val="28"/>
          <w:lang w:val="nl-NL"/>
        </w:rPr>
        <w:t>19. Thu chậm nộp ngân sách</w:t>
      </w:r>
      <w:r w:rsidR="00142E78" w:rsidRPr="00EC0ACF">
        <w:rPr>
          <w:color w:val="000000" w:themeColor="text1"/>
          <w:sz w:val="28"/>
          <w:szCs w:val="28"/>
          <w:lang w:val="nl-NL"/>
        </w:rPr>
        <w:t xml:space="preserve"> thuộc cấp xã quản lý.</w:t>
      </w:r>
    </w:p>
    <w:p w14:paraId="2D68066D" w14:textId="77777777" w:rsidR="00864C31" w:rsidRPr="00EC0ACF" w:rsidRDefault="00864C31" w:rsidP="0038091E">
      <w:pPr>
        <w:widowControl w:val="0"/>
        <w:shd w:val="clear" w:color="auto" w:fill="FFFFFF"/>
        <w:spacing w:before="100" w:after="100" w:line="245" w:lineRule="auto"/>
        <w:ind w:firstLine="720"/>
        <w:jc w:val="center"/>
        <w:rPr>
          <w:i/>
          <w:iCs/>
          <w:color w:val="000000" w:themeColor="text1"/>
          <w:sz w:val="28"/>
          <w:szCs w:val="28"/>
          <w:lang w:val="nl-NL"/>
        </w:rPr>
      </w:pPr>
      <w:r w:rsidRPr="00EC0ACF">
        <w:rPr>
          <w:i/>
          <w:iCs/>
          <w:color w:val="000000" w:themeColor="text1"/>
          <w:sz w:val="28"/>
          <w:szCs w:val="28"/>
          <w:lang w:val="nl-NL"/>
        </w:rPr>
        <w:t>(Có chi tiết danh sách các xã, phường tại phụ biểu 2 đính kèm)</w:t>
      </w:r>
    </w:p>
    <w:p w14:paraId="283BB8D3" w14:textId="6CDC33AE" w:rsidR="000446EA" w:rsidRPr="004221DE" w:rsidRDefault="00783E96" w:rsidP="0038091E">
      <w:pPr>
        <w:widowControl w:val="0"/>
        <w:shd w:val="clear" w:color="auto" w:fill="FFFFFF"/>
        <w:spacing w:before="120" w:after="120" w:line="245" w:lineRule="auto"/>
        <w:ind w:firstLine="720"/>
        <w:jc w:val="both"/>
        <w:rPr>
          <w:b/>
          <w:bCs/>
          <w:sz w:val="28"/>
          <w:szCs w:val="28"/>
          <w:lang w:val="nl-NL"/>
        </w:rPr>
      </w:pPr>
      <w:r w:rsidRPr="004221DE">
        <w:rPr>
          <w:b/>
          <w:bCs/>
          <w:sz w:val="28"/>
          <w:szCs w:val="28"/>
          <w:lang w:val="nl-NL"/>
        </w:rPr>
        <w:t xml:space="preserve">Điều 5. </w:t>
      </w:r>
      <w:r w:rsidR="000446EA" w:rsidRPr="004221DE">
        <w:rPr>
          <w:b/>
          <w:bCs/>
          <w:sz w:val="28"/>
          <w:szCs w:val="28"/>
          <w:lang w:val="nl-NL"/>
        </w:rPr>
        <w:t>Các khoản thu ngân sách cấp xã hưởng 100% trên địa bàn các xã/phường Nhóm 3, cụ thể như sau:</w:t>
      </w:r>
    </w:p>
    <w:p w14:paraId="6142B2D4" w14:textId="2C2428EC" w:rsidR="0070156F" w:rsidRPr="00EC0ACF" w:rsidRDefault="0070156F" w:rsidP="0038091E">
      <w:pPr>
        <w:widowControl w:val="0"/>
        <w:shd w:val="clear" w:color="auto" w:fill="FFFFFF"/>
        <w:spacing w:before="120" w:after="120" w:line="245" w:lineRule="auto"/>
        <w:ind w:firstLine="720"/>
        <w:jc w:val="both"/>
        <w:rPr>
          <w:color w:val="000000" w:themeColor="text1"/>
          <w:spacing w:val="-4"/>
          <w:sz w:val="28"/>
          <w:szCs w:val="28"/>
          <w:lang w:val="nl-NL"/>
        </w:rPr>
      </w:pPr>
      <w:r w:rsidRPr="00EC0ACF">
        <w:rPr>
          <w:color w:val="000000" w:themeColor="text1"/>
          <w:spacing w:val="-4"/>
          <w:sz w:val="28"/>
          <w:szCs w:val="28"/>
          <w:lang w:val="nl-NL"/>
        </w:rPr>
        <w:t>1. Các khoản thu phí và lệ phí, trong đó:</w:t>
      </w:r>
      <w:r w:rsidR="0094678E" w:rsidRPr="00EC0ACF">
        <w:rPr>
          <w:color w:val="000000" w:themeColor="text1"/>
          <w:spacing w:val="-4"/>
          <w:sz w:val="28"/>
          <w:szCs w:val="28"/>
          <w:lang w:val="nl-NL"/>
        </w:rPr>
        <w:t xml:space="preserve"> </w:t>
      </w:r>
      <w:r w:rsidRPr="00EC0ACF">
        <w:rPr>
          <w:color w:val="000000" w:themeColor="text1"/>
          <w:spacing w:val="-4"/>
          <w:sz w:val="28"/>
          <w:szCs w:val="28"/>
          <w:lang w:val="nl-NL"/>
        </w:rPr>
        <w:t>Thu phí bảo vệ môi trường đối với khai thác khoáng sản</w:t>
      </w:r>
      <w:r w:rsidR="0094678E" w:rsidRPr="00EC0ACF">
        <w:rPr>
          <w:color w:val="000000" w:themeColor="text1"/>
          <w:spacing w:val="-4"/>
          <w:sz w:val="28"/>
          <w:szCs w:val="28"/>
          <w:lang w:val="nl-NL"/>
        </w:rPr>
        <w:t xml:space="preserve">; </w:t>
      </w:r>
      <w:r w:rsidR="000520FD">
        <w:rPr>
          <w:color w:val="000000" w:themeColor="text1"/>
          <w:spacing w:val="-4"/>
          <w:sz w:val="28"/>
          <w:szCs w:val="28"/>
          <w:lang w:val="nl-NL"/>
        </w:rPr>
        <w:t>t</w:t>
      </w:r>
      <w:r w:rsidRPr="00EC0ACF">
        <w:rPr>
          <w:color w:val="000000" w:themeColor="text1"/>
          <w:spacing w:val="-4"/>
          <w:sz w:val="28"/>
          <w:szCs w:val="28"/>
          <w:lang w:val="nl-NL"/>
        </w:rPr>
        <w:t>hu lệ phí trước bạ nhà, đất;</w:t>
      </w:r>
      <w:r w:rsidR="0094678E" w:rsidRPr="00EC0ACF">
        <w:rPr>
          <w:color w:val="000000" w:themeColor="text1"/>
          <w:spacing w:val="-4"/>
          <w:sz w:val="28"/>
          <w:szCs w:val="28"/>
          <w:lang w:val="nl-NL"/>
        </w:rPr>
        <w:t xml:space="preserve"> </w:t>
      </w:r>
      <w:r w:rsidR="000520FD">
        <w:rPr>
          <w:color w:val="000000" w:themeColor="text1"/>
          <w:spacing w:val="-4"/>
          <w:sz w:val="28"/>
          <w:szCs w:val="28"/>
          <w:lang w:val="nl-NL"/>
        </w:rPr>
        <w:t>t</w:t>
      </w:r>
      <w:r w:rsidRPr="00EC0ACF">
        <w:rPr>
          <w:color w:val="000000" w:themeColor="text1"/>
          <w:spacing w:val="-4"/>
          <w:sz w:val="28"/>
          <w:szCs w:val="28"/>
          <w:lang w:val="nl-NL"/>
        </w:rPr>
        <w:t>hu lệ phí môn bài thu từ cá nhân, hộ kinh doanh;</w:t>
      </w:r>
      <w:r w:rsidR="0094678E" w:rsidRPr="00EC0ACF">
        <w:rPr>
          <w:color w:val="000000" w:themeColor="text1"/>
          <w:spacing w:val="-4"/>
          <w:sz w:val="28"/>
          <w:szCs w:val="28"/>
          <w:lang w:val="nl-NL"/>
        </w:rPr>
        <w:t xml:space="preserve"> </w:t>
      </w:r>
      <w:r w:rsidR="000520FD">
        <w:rPr>
          <w:color w:val="000000" w:themeColor="text1"/>
          <w:spacing w:val="-4"/>
          <w:sz w:val="28"/>
          <w:szCs w:val="28"/>
          <w:lang w:val="nl-NL"/>
        </w:rPr>
        <w:t>c</w:t>
      </w:r>
      <w:r w:rsidRPr="00EC0ACF">
        <w:rPr>
          <w:color w:val="000000" w:themeColor="text1"/>
          <w:spacing w:val="-4"/>
          <w:sz w:val="28"/>
          <w:szCs w:val="28"/>
          <w:lang w:val="nl-NL"/>
        </w:rPr>
        <w:t>ác khoản phí và lệ phí khác do các cơ quan, đơn vị cấp xã thu</w:t>
      </w:r>
      <w:r w:rsidR="0079747A">
        <w:rPr>
          <w:color w:val="000000" w:themeColor="text1"/>
          <w:spacing w:val="-4"/>
          <w:sz w:val="28"/>
          <w:szCs w:val="28"/>
          <w:lang w:val="nl-NL"/>
        </w:rPr>
        <w:t>.</w:t>
      </w:r>
    </w:p>
    <w:p w14:paraId="56D3604E" w14:textId="77777777" w:rsidR="0070156F" w:rsidRPr="00EC0ACF" w:rsidRDefault="00701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2. Thu thuế sử dụng đất phi nông nghiệp.</w:t>
      </w:r>
    </w:p>
    <w:p w14:paraId="062282C1" w14:textId="77777777" w:rsidR="0070156F" w:rsidRPr="00EC0ACF" w:rsidRDefault="00701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lastRenderedPageBreak/>
        <w:t>3. Thuế sử dụng đất nông nghiệp.</w:t>
      </w:r>
    </w:p>
    <w:p w14:paraId="74FEE799" w14:textId="77777777" w:rsidR="0070156F" w:rsidRPr="00EC0ACF" w:rsidRDefault="00701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4. Thu từ quỹ đất công ích và thu hoa lợi công sản khác.</w:t>
      </w:r>
    </w:p>
    <w:p w14:paraId="7207CF57" w14:textId="53C252D6" w:rsidR="0070156F" w:rsidRPr="00EC0ACF" w:rsidRDefault="00701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5. Các khoản thu khác nộp ngân sách cấp xã:</w:t>
      </w:r>
      <w:r w:rsidR="0094678E" w:rsidRPr="00EC0ACF">
        <w:rPr>
          <w:color w:val="000000" w:themeColor="text1"/>
          <w:sz w:val="28"/>
          <w:szCs w:val="28"/>
          <w:lang w:val="nl-NL"/>
        </w:rPr>
        <w:t xml:space="preserve"> </w:t>
      </w:r>
      <w:r w:rsidRPr="00EC0ACF">
        <w:rPr>
          <w:color w:val="000000" w:themeColor="text1"/>
          <w:sz w:val="28"/>
          <w:szCs w:val="28"/>
          <w:lang w:val="nl-NL"/>
        </w:rPr>
        <w:t xml:space="preserve">Thu bán tài sản nhà nước, kể cả thu tiền sử dụng đất gắn với tài sản trên đất do các cơ quan, tổ chức, đơn vị thuộc xã quản lý theo quy định của pháp luật hiện hành; thu hồi các khoản chi năm trước và các khoản thu khác còn lại nộp ngân sách cấp xã; </w:t>
      </w:r>
      <w:r w:rsidR="000520FD">
        <w:rPr>
          <w:color w:val="000000" w:themeColor="text1"/>
          <w:sz w:val="28"/>
          <w:szCs w:val="28"/>
          <w:lang w:val="nl-NL"/>
        </w:rPr>
        <w:t>t</w:t>
      </w:r>
      <w:r w:rsidRPr="00EC0ACF">
        <w:rPr>
          <w:color w:val="000000" w:themeColor="text1"/>
          <w:sz w:val="28"/>
          <w:szCs w:val="28"/>
          <w:lang w:val="nl-NL"/>
        </w:rPr>
        <w:t>iền thu từ xử phạt vi phạm hành chính, phạt, tịch thu khác theo quy định của pháp luật do các đơn vị cấp xã thực hiện</w:t>
      </w:r>
      <w:r w:rsidR="0079747A">
        <w:rPr>
          <w:color w:val="000000" w:themeColor="text1"/>
          <w:sz w:val="28"/>
          <w:szCs w:val="28"/>
          <w:lang w:val="nl-NL"/>
        </w:rPr>
        <w:t>.</w:t>
      </w:r>
    </w:p>
    <w:p w14:paraId="30AA3910" w14:textId="77777777" w:rsidR="0070156F" w:rsidRPr="00EC0ACF" w:rsidRDefault="00701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6. Thu hỗ trợ khi nhà nước thu hồi đất theo chế độ quy định.</w:t>
      </w:r>
    </w:p>
    <w:p w14:paraId="0D5BE96A" w14:textId="77777777" w:rsidR="0070156F" w:rsidRPr="00EC0ACF" w:rsidRDefault="00701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7. Viện trợ không hoàn lại của các tổ chức quốc tế, các tổ chức khác, các cá nhân ở nước ngoài trực tiếp cho cấp xã.</w:t>
      </w:r>
    </w:p>
    <w:p w14:paraId="1A164FBE" w14:textId="77777777" w:rsidR="0070156F" w:rsidRPr="00EC0ACF" w:rsidRDefault="00701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8. Thu huy động đóng góp từ các cơ quan, tổ chức, cá nhân theo quy định của pháp luật do cấp xã thực hiện.</w:t>
      </w:r>
    </w:p>
    <w:p w14:paraId="64FDE365" w14:textId="77777777" w:rsidR="0070156F" w:rsidRPr="00EC0ACF" w:rsidRDefault="00701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 xml:space="preserve">9. Thu từ tài sản được xác lập quyền sở hữu </w:t>
      </w:r>
      <w:r w:rsidR="00911E43" w:rsidRPr="00EC0ACF">
        <w:rPr>
          <w:color w:val="000000" w:themeColor="text1"/>
          <w:sz w:val="28"/>
          <w:szCs w:val="28"/>
          <w:lang w:val="nl-NL"/>
        </w:rPr>
        <w:t>toàn dân</w:t>
      </w:r>
      <w:r w:rsidRPr="00EC0ACF">
        <w:rPr>
          <w:color w:val="000000" w:themeColor="text1"/>
          <w:sz w:val="28"/>
          <w:szCs w:val="28"/>
          <w:lang w:val="nl-NL"/>
        </w:rPr>
        <w:t xml:space="preserve"> do các cơ quan, tổ chức, đơn vị thuộc xã xử lý.</w:t>
      </w:r>
    </w:p>
    <w:p w14:paraId="7B097C72" w14:textId="77777777" w:rsidR="0070156F" w:rsidRPr="00EC0ACF" w:rsidRDefault="00701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10. Tiền chậm nộp ngân sách của cơ quan quản lý cấp xã nộp.</w:t>
      </w:r>
    </w:p>
    <w:p w14:paraId="35F80AB0" w14:textId="77777777" w:rsidR="0070156F" w:rsidRPr="00EC0ACF" w:rsidRDefault="0070156F" w:rsidP="0038091E">
      <w:pPr>
        <w:widowControl w:val="0"/>
        <w:shd w:val="clear" w:color="auto" w:fill="FFFFFF"/>
        <w:spacing w:before="120" w:after="120" w:line="245" w:lineRule="auto"/>
        <w:ind w:firstLine="720"/>
        <w:jc w:val="both"/>
        <w:rPr>
          <w:color w:val="000000" w:themeColor="text1"/>
          <w:spacing w:val="-4"/>
          <w:sz w:val="28"/>
          <w:szCs w:val="28"/>
          <w:lang w:val="nl-NL"/>
        </w:rPr>
      </w:pPr>
      <w:r w:rsidRPr="00EC0ACF">
        <w:rPr>
          <w:color w:val="000000" w:themeColor="text1"/>
          <w:spacing w:val="-4"/>
          <w:sz w:val="28"/>
          <w:szCs w:val="28"/>
          <w:lang w:val="nl-NL"/>
        </w:rPr>
        <w:t>11. Thu bổ sung cân đối ngân sách, bổ sung có mục tiêu từ ngân sách cấp tỉnh.</w:t>
      </w:r>
    </w:p>
    <w:p w14:paraId="07BEE3B9" w14:textId="77777777" w:rsidR="0070156F" w:rsidRPr="00EC0ACF" w:rsidRDefault="00701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12. Thu chuyển nguồn của ngân sách cấp xã từ năm trước chuyển sang.</w:t>
      </w:r>
    </w:p>
    <w:p w14:paraId="4132E542" w14:textId="77777777" w:rsidR="0070156F" w:rsidRPr="00EC0ACF" w:rsidRDefault="0070156F"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13. Thu kết dư ngân sách cấp xã.</w:t>
      </w:r>
    </w:p>
    <w:p w14:paraId="5891DF87" w14:textId="77777777" w:rsidR="00C53DBA" w:rsidRPr="00EC0ACF" w:rsidRDefault="00C53DBA"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14. Thu tiền cho thuê và tiền bán nhà ở thuộc sở hữu Nhà nước do cấp xã quản lý.</w:t>
      </w:r>
    </w:p>
    <w:p w14:paraId="2704F5C3" w14:textId="77777777" w:rsidR="00864C31" w:rsidRPr="00EC0ACF" w:rsidRDefault="00864C31" w:rsidP="0038091E">
      <w:pPr>
        <w:widowControl w:val="0"/>
        <w:shd w:val="clear" w:color="auto" w:fill="FFFFFF"/>
        <w:spacing w:before="120" w:after="120" w:line="245" w:lineRule="auto"/>
        <w:ind w:firstLine="720"/>
        <w:jc w:val="center"/>
        <w:rPr>
          <w:i/>
          <w:iCs/>
          <w:color w:val="000000" w:themeColor="text1"/>
          <w:sz w:val="28"/>
          <w:szCs w:val="28"/>
          <w:lang w:val="nl-NL"/>
        </w:rPr>
      </w:pPr>
      <w:r w:rsidRPr="00EC0ACF">
        <w:rPr>
          <w:i/>
          <w:iCs/>
          <w:color w:val="000000" w:themeColor="text1"/>
          <w:sz w:val="28"/>
          <w:szCs w:val="28"/>
          <w:lang w:val="nl-NL"/>
        </w:rPr>
        <w:t>(Có chi tiết danh sách các xã, phường tại phụ biểu 2 đính kèm)</w:t>
      </w:r>
    </w:p>
    <w:p w14:paraId="240C5EA5" w14:textId="58FCD0AC" w:rsidR="00864A59" w:rsidRPr="004221DE" w:rsidRDefault="00783E96" w:rsidP="0038091E">
      <w:pPr>
        <w:widowControl w:val="0"/>
        <w:shd w:val="clear" w:color="auto" w:fill="FFFFFF"/>
        <w:spacing w:before="120" w:after="120" w:line="245" w:lineRule="auto"/>
        <w:ind w:firstLine="720"/>
        <w:jc w:val="both"/>
        <w:rPr>
          <w:b/>
          <w:bCs/>
          <w:sz w:val="28"/>
          <w:szCs w:val="28"/>
          <w:lang w:val="nl-NL"/>
        </w:rPr>
      </w:pPr>
      <w:r w:rsidRPr="004221DE">
        <w:rPr>
          <w:b/>
          <w:bCs/>
          <w:sz w:val="28"/>
          <w:szCs w:val="28"/>
          <w:lang w:val="nl-NL"/>
        </w:rPr>
        <w:t xml:space="preserve">Điều 6. </w:t>
      </w:r>
      <w:r w:rsidR="00864A59" w:rsidRPr="004221DE">
        <w:rPr>
          <w:b/>
          <w:bCs/>
          <w:sz w:val="28"/>
          <w:szCs w:val="28"/>
          <w:lang w:val="nl-NL"/>
        </w:rPr>
        <w:t>Các khoản thu ngân sách cấp xã hưởng 100% trên địa bàn các xã/phường Nhóm 4, cụ thể như sau:</w:t>
      </w:r>
    </w:p>
    <w:p w14:paraId="008BFA48"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1. Thuế giá trị gia tăng thu từ hộ, cá nhân sản xuất, kinh doanh hàng hóa, dịch vụ.</w:t>
      </w:r>
    </w:p>
    <w:p w14:paraId="150D4465"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2. Thuế tiêu thụ đặc biệt thu từ hộ, cá nhân sản xuất, kinh doanh hàng hóa, dịch vụ.</w:t>
      </w:r>
    </w:p>
    <w:p w14:paraId="39059EED" w14:textId="77777777" w:rsidR="00E41AB0" w:rsidRPr="00EC0ACF" w:rsidRDefault="00E41AB0" w:rsidP="0038091E">
      <w:pPr>
        <w:widowControl w:val="0"/>
        <w:shd w:val="clear" w:color="auto" w:fill="FFFFFF"/>
        <w:spacing w:before="120" w:after="120" w:line="245" w:lineRule="auto"/>
        <w:ind w:firstLine="720"/>
        <w:jc w:val="both"/>
        <w:rPr>
          <w:color w:val="000000" w:themeColor="text1"/>
          <w:spacing w:val="-4"/>
          <w:sz w:val="28"/>
          <w:szCs w:val="20"/>
          <w:lang w:val="am-ET"/>
        </w:rPr>
      </w:pPr>
      <w:r w:rsidRPr="00EC0ACF">
        <w:rPr>
          <w:color w:val="000000" w:themeColor="text1"/>
          <w:spacing w:val="-4"/>
          <w:sz w:val="28"/>
          <w:szCs w:val="20"/>
          <w:lang w:val="am-ET"/>
        </w:rPr>
        <w:t>3. Thuế tài nguyên thu từ hộ, cá nhân sản xuất, kinh doanh hàng hóa, dịch vụ.</w:t>
      </w:r>
    </w:p>
    <w:p w14:paraId="27AEACF9"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4. Thuế thu nhập cá nhân do cấp xã thực hiện.</w:t>
      </w:r>
    </w:p>
    <w:p w14:paraId="732E9788"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5. Thu từ bán tài sản nhà nước, do các tổ chức, cơ quan thuộc xã quản lý</w:t>
      </w:r>
    </w:p>
    <w:p w14:paraId="5D783CC2"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6. Thu tiền cho thuê, bán và thanh lý nhà thuộc sở hữu nhà nước</w:t>
      </w:r>
      <w:r w:rsidR="00DC6220" w:rsidRPr="00EC0ACF">
        <w:rPr>
          <w:color w:val="000000" w:themeColor="text1"/>
          <w:sz w:val="28"/>
          <w:szCs w:val="20"/>
        </w:rPr>
        <w:t xml:space="preserve"> do cấp xã quản lý</w:t>
      </w:r>
      <w:r w:rsidRPr="00EC0ACF">
        <w:rPr>
          <w:color w:val="000000" w:themeColor="text1"/>
          <w:sz w:val="28"/>
          <w:szCs w:val="20"/>
          <w:lang w:val="am-ET"/>
        </w:rPr>
        <w:t>.</w:t>
      </w:r>
    </w:p>
    <w:p w14:paraId="68BFBE28"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 xml:space="preserve">7. Thu tiền đền bù thiệt hại đất do cấp xã quản lý. </w:t>
      </w:r>
    </w:p>
    <w:p w14:paraId="1EEF0303"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rPr>
      </w:pPr>
      <w:r w:rsidRPr="00EC0ACF">
        <w:rPr>
          <w:color w:val="000000" w:themeColor="text1"/>
          <w:sz w:val="28"/>
          <w:szCs w:val="20"/>
          <w:lang w:val="am-ET"/>
        </w:rPr>
        <w:t xml:space="preserve">8. Thu phí, lệ phí do cơ quan nhà nước, đơn vị sự nghiệp công lập và tổ chức được cơ quan nhà nước có thẩm quyền giao cung cấp dịch vụ công, phục vụ </w:t>
      </w:r>
      <w:r w:rsidRPr="00EC0ACF">
        <w:rPr>
          <w:color w:val="000000" w:themeColor="text1"/>
          <w:sz w:val="28"/>
          <w:szCs w:val="20"/>
          <w:lang w:val="am-ET"/>
        </w:rPr>
        <w:lastRenderedPageBreak/>
        <w:t>công việc quản lý nhà nước do cấp xã thực hiện</w:t>
      </w:r>
      <w:r w:rsidR="00CC79D9" w:rsidRPr="00EC0ACF">
        <w:rPr>
          <w:color w:val="000000" w:themeColor="text1"/>
          <w:sz w:val="28"/>
          <w:szCs w:val="20"/>
        </w:rPr>
        <w:t>, bao gồm: lệ phí trước bạ đối với nhà đất.</w:t>
      </w:r>
    </w:p>
    <w:p w14:paraId="525354F1"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9. Thu từ quỹ đất công ích và thu hoa lợi công sản khác.</w:t>
      </w:r>
    </w:p>
    <w:p w14:paraId="61EE8CFF"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10. Thuế sử dụng đất phi nông nghiệp.</w:t>
      </w:r>
    </w:p>
    <w:p w14:paraId="17A3FE9C" w14:textId="6B0837F6"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11. Thuế sử dụng đất nông nghiệp</w:t>
      </w:r>
      <w:r w:rsidR="0079747A">
        <w:rPr>
          <w:color w:val="000000" w:themeColor="text1"/>
          <w:sz w:val="28"/>
          <w:szCs w:val="20"/>
          <w:lang w:val="am-ET"/>
        </w:rPr>
        <w:t>.</w:t>
      </w:r>
    </w:p>
    <w:p w14:paraId="096B76B3"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12. Thu viện trợ không hoàn lại của các tổ chức quốc tế, các tổ chức khác, các cá nhân ở nước ngoài hỗ trợ trực tiếp cho cấp xã.</w:t>
      </w:r>
    </w:p>
    <w:p w14:paraId="7AB56433"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 xml:space="preserve">13. Thu từ tài sản được xác lập quyền sở hữu </w:t>
      </w:r>
      <w:r w:rsidRPr="00EC0ACF">
        <w:rPr>
          <w:color w:val="000000" w:themeColor="text1"/>
          <w:sz w:val="28"/>
          <w:szCs w:val="20"/>
        </w:rPr>
        <w:t>toàn dân</w:t>
      </w:r>
      <w:r w:rsidRPr="00EC0ACF">
        <w:rPr>
          <w:color w:val="000000" w:themeColor="text1"/>
          <w:sz w:val="28"/>
          <w:szCs w:val="20"/>
          <w:lang w:val="am-ET"/>
        </w:rPr>
        <w:t xml:space="preserve"> do cấp xã quản lý.</w:t>
      </w:r>
    </w:p>
    <w:p w14:paraId="1BD1FB0E"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14. Thu huy động đóng góp, tài trợ của các cá nhân, tổ chức theo quy định của pháp luật hỗ trợ cho cấp xã.</w:t>
      </w:r>
    </w:p>
    <w:p w14:paraId="61990BBF"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15. Thu kết dư ngân sách cấp xã.</w:t>
      </w:r>
    </w:p>
    <w:p w14:paraId="4764790D"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16. Thu bổ sung cân đối, bổ sung có mục tiêu từ ngân sách cấp tỉnh.</w:t>
      </w:r>
    </w:p>
    <w:p w14:paraId="7484B951"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17. Thu chuyển nguồn từ năm trước sang năm sau của ngân sách cấp xã.</w:t>
      </w:r>
    </w:p>
    <w:p w14:paraId="22C65136"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18. Thu chậm nộp ngân sách.</w:t>
      </w:r>
    </w:p>
    <w:p w14:paraId="2D2656F7"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19. Thu tiền sử dụng đất do cấp xã thực hiện.</w:t>
      </w:r>
    </w:p>
    <w:p w14:paraId="32E30D1C" w14:textId="77777777" w:rsidR="00E41AB0" w:rsidRPr="00EC0ACF" w:rsidRDefault="00E41AB0" w:rsidP="0038091E">
      <w:pPr>
        <w:widowControl w:val="0"/>
        <w:shd w:val="clear" w:color="auto" w:fill="FFFFFF"/>
        <w:spacing w:before="120" w:after="120" w:line="245" w:lineRule="auto"/>
        <w:ind w:firstLine="720"/>
        <w:jc w:val="both"/>
        <w:rPr>
          <w:color w:val="000000" w:themeColor="text1"/>
          <w:sz w:val="28"/>
          <w:szCs w:val="20"/>
          <w:lang w:val="am-ET"/>
        </w:rPr>
      </w:pPr>
      <w:r w:rsidRPr="00EC0ACF">
        <w:rPr>
          <w:color w:val="000000" w:themeColor="text1"/>
          <w:sz w:val="28"/>
          <w:szCs w:val="20"/>
          <w:lang w:val="am-ET"/>
        </w:rPr>
        <w:t>20. Các khoản phạt, tịch thu và thu khác của ngân sách do cấp xã thu theo quy định của pháp luật.</w:t>
      </w:r>
    </w:p>
    <w:p w14:paraId="70E49D1E" w14:textId="6A05ED34" w:rsidR="008A3F58" w:rsidRPr="00EC0ACF" w:rsidRDefault="008A3F58" w:rsidP="0038091E">
      <w:pPr>
        <w:widowControl w:val="0"/>
        <w:shd w:val="clear" w:color="auto" w:fill="FFFFFF"/>
        <w:spacing w:before="120" w:after="120" w:line="245" w:lineRule="auto"/>
        <w:ind w:firstLine="720"/>
        <w:jc w:val="center"/>
        <w:rPr>
          <w:color w:val="000000" w:themeColor="text1"/>
          <w:sz w:val="28"/>
          <w:szCs w:val="28"/>
          <w:lang w:val="nl-NL"/>
        </w:rPr>
      </w:pPr>
      <w:r w:rsidRPr="00EC0ACF">
        <w:rPr>
          <w:i/>
          <w:iCs/>
          <w:color w:val="000000" w:themeColor="text1"/>
          <w:sz w:val="28"/>
          <w:szCs w:val="28"/>
          <w:lang w:val="nl-NL"/>
        </w:rPr>
        <w:t>(</w:t>
      </w:r>
      <w:r w:rsidR="00864C31" w:rsidRPr="00EC0ACF">
        <w:rPr>
          <w:i/>
          <w:iCs/>
          <w:color w:val="000000" w:themeColor="text1"/>
          <w:sz w:val="28"/>
          <w:szCs w:val="28"/>
          <w:lang w:val="nl-NL"/>
        </w:rPr>
        <w:t>Có chi tiết danh sách các xã, phường tại phụ biểu 2 đính kèm)</w:t>
      </w:r>
    </w:p>
    <w:p w14:paraId="477B0112" w14:textId="6A43B70D" w:rsidR="002314F4" w:rsidRPr="004221DE" w:rsidRDefault="00783E96" w:rsidP="0038091E">
      <w:pPr>
        <w:widowControl w:val="0"/>
        <w:shd w:val="clear" w:color="auto" w:fill="FFFFFF"/>
        <w:spacing w:before="120" w:after="120" w:line="245" w:lineRule="auto"/>
        <w:ind w:firstLine="720"/>
        <w:jc w:val="both"/>
        <w:rPr>
          <w:b/>
          <w:i/>
          <w:iCs/>
          <w:sz w:val="28"/>
          <w:szCs w:val="28"/>
          <w:lang w:val="nl-NL"/>
        </w:rPr>
      </w:pPr>
      <w:r w:rsidRPr="004221DE">
        <w:rPr>
          <w:b/>
          <w:bCs/>
          <w:sz w:val="28"/>
          <w:szCs w:val="28"/>
          <w:lang w:val="nl-NL"/>
        </w:rPr>
        <w:t xml:space="preserve">Điều 7. </w:t>
      </w:r>
      <w:r w:rsidR="002314F4" w:rsidRPr="004221DE">
        <w:rPr>
          <w:b/>
          <w:sz w:val="28"/>
          <w:szCs w:val="28"/>
          <w:lang w:val="nl-NL"/>
        </w:rPr>
        <w:t>Các khoản thu phân chia theo tỷ lệ phần trăm (%) giữa ngân sách cấp tỉnh và ngân sách cấp xã trên địa bàn các xã/phường Nhóm 1 và Nhóm 2, cụ thể như sau:</w:t>
      </w:r>
    </w:p>
    <w:p w14:paraId="7BFF4239" w14:textId="77777777" w:rsidR="00531890" w:rsidRPr="00EC0ACF" w:rsidRDefault="00531890"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1. Lệ phí trước bạ đối với ô tô, tàu thuyền, xe máy.</w:t>
      </w:r>
    </w:p>
    <w:p w14:paraId="0A9C7BC6" w14:textId="77777777" w:rsidR="00531890" w:rsidRPr="00EC0ACF" w:rsidRDefault="00531890"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2. Thu tiền sử dụng đất thông qua giao đất, đấu giá quyền sử dụng đất, chuyển mục đích sử dụng đất theo kế hoạch hàng năm được cấp có thẩm quyền phê duyệt cho các tổ chức, cá nhân do cấp huyện (đã thực hiện trước khi kết thúc hoạt động, nhưng có số nộp sau thời điểm 01/7/2025) và cấp xã sau sắp xếp quản lý và tổ chức thu.</w:t>
      </w:r>
    </w:p>
    <w:p w14:paraId="3045002C" w14:textId="77777777" w:rsidR="00531890" w:rsidRPr="00EC0ACF" w:rsidRDefault="00531890"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3. Phí bảo vệ môi trường đối với khai thác khoáng sản.</w:t>
      </w:r>
    </w:p>
    <w:p w14:paraId="1092B202" w14:textId="77777777" w:rsidR="005B45D8" w:rsidRPr="00EC0ACF" w:rsidRDefault="00531890" w:rsidP="0038091E">
      <w:pPr>
        <w:widowControl w:val="0"/>
        <w:shd w:val="clear" w:color="auto" w:fill="FFFFFF"/>
        <w:spacing w:before="120" w:after="120" w:line="245" w:lineRule="auto"/>
        <w:ind w:firstLine="720"/>
        <w:jc w:val="both"/>
        <w:rPr>
          <w:i/>
          <w:iCs/>
          <w:color w:val="000000" w:themeColor="text1"/>
          <w:sz w:val="28"/>
          <w:szCs w:val="28"/>
          <w:lang w:val="nl-NL"/>
        </w:rPr>
      </w:pPr>
      <w:r w:rsidRPr="00EC0ACF">
        <w:rPr>
          <w:color w:val="000000" w:themeColor="text1"/>
          <w:sz w:val="28"/>
          <w:szCs w:val="28"/>
          <w:lang w:val="nl-NL"/>
        </w:rPr>
        <w:t>4. Thu tiền cấp quyền khai thác khoáng sản và tài nguyên nước do Uỷ ban nhân dân tỉnh cấp giấy phép.</w:t>
      </w:r>
      <w:r w:rsidR="005B45D8" w:rsidRPr="00EC0ACF">
        <w:rPr>
          <w:i/>
          <w:iCs/>
          <w:color w:val="000000" w:themeColor="text1"/>
          <w:sz w:val="28"/>
          <w:szCs w:val="28"/>
          <w:lang w:val="nl-NL"/>
        </w:rPr>
        <w:t xml:space="preserve"> </w:t>
      </w:r>
    </w:p>
    <w:p w14:paraId="31B15843" w14:textId="77777777" w:rsidR="00864C31" w:rsidRPr="00EC0ACF" w:rsidRDefault="00864C31" w:rsidP="0038091E">
      <w:pPr>
        <w:widowControl w:val="0"/>
        <w:shd w:val="clear" w:color="auto" w:fill="FFFFFF"/>
        <w:spacing w:before="120" w:after="120" w:line="245" w:lineRule="auto"/>
        <w:ind w:firstLine="720"/>
        <w:jc w:val="center"/>
        <w:rPr>
          <w:i/>
          <w:iCs/>
          <w:color w:val="000000" w:themeColor="text1"/>
          <w:sz w:val="28"/>
          <w:szCs w:val="28"/>
          <w:lang w:val="nl-NL"/>
        </w:rPr>
      </w:pPr>
      <w:r w:rsidRPr="00EC0ACF">
        <w:rPr>
          <w:i/>
          <w:iCs/>
          <w:color w:val="000000" w:themeColor="text1"/>
          <w:sz w:val="28"/>
          <w:szCs w:val="28"/>
          <w:lang w:val="nl-NL"/>
        </w:rPr>
        <w:t>(Có chi tiết danh sách các xã, phường tại phụ biểu 2 đính kèm)</w:t>
      </w:r>
    </w:p>
    <w:p w14:paraId="15993FF5" w14:textId="1C65BF11" w:rsidR="002314F4" w:rsidRPr="004221DE" w:rsidRDefault="00783E96" w:rsidP="0038091E">
      <w:pPr>
        <w:widowControl w:val="0"/>
        <w:shd w:val="clear" w:color="auto" w:fill="FFFFFF"/>
        <w:spacing w:before="120" w:after="120" w:line="245" w:lineRule="auto"/>
        <w:ind w:firstLine="720"/>
        <w:jc w:val="both"/>
        <w:rPr>
          <w:sz w:val="28"/>
          <w:szCs w:val="28"/>
          <w:lang w:val="nl-NL"/>
        </w:rPr>
      </w:pPr>
      <w:r w:rsidRPr="004221DE">
        <w:rPr>
          <w:b/>
          <w:bCs/>
          <w:sz w:val="28"/>
          <w:szCs w:val="28"/>
          <w:lang w:val="nl-NL"/>
        </w:rPr>
        <w:t xml:space="preserve">Điều 8. </w:t>
      </w:r>
      <w:r w:rsidR="002314F4" w:rsidRPr="004221DE">
        <w:rPr>
          <w:b/>
          <w:bCs/>
          <w:sz w:val="28"/>
          <w:szCs w:val="28"/>
          <w:lang w:val="nl-NL"/>
        </w:rPr>
        <w:t xml:space="preserve">Các khoản thu </w:t>
      </w:r>
      <w:r w:rsidR="002314F4" w:rsidRPr="004221DE">
        <w:rPr>
          <w:b/>
          <w:bCs/>
          <w:sz w:val="28"/>
          <w:szCs w:val="20"/>
          <w:lang w:val="am-ET"/>
        </w:rPr>
        <w:t>phân chia theo tỷ lệ phần trăm (%) giữa ngân sách cấp tỉnh và ngân sách cấp xã</w:t>
      </w:r>
      <w:r w:rsidR="002314F4" w:rsidRPr="004221DE">
        <w:rPr>
          <w:b/>
          <w:bCs/>
          <w:sz w:val="28"/>
          <w:szCs w:val="28"/>
          <w:lang w:val="nl-NL"/>
        </w:rPr>
        <w:t xml:space="preserve"> trên địa bàn các xã/phường Nhóm 3, cụ thể như sau:</w:t>
      </w:r>
      <w:r w:rsidR="002314F4" w:rsidRPr="004221DE">
        <w:rPr>
          <w:sz w:val="28"/>
          <w:szCs w:val="28"/>
          <w:lang w:val="nl-NL"/>
        </w:rPr>
        <w:t xml:space="preserve"> </w:t>
      </w:r>
    </w:p>
    <w:p w14:paraId="07DC3D1C" w14:textId="77777777" w:rsidR="00531890" w:rsidRPr="00EC0ACF" w:rsidRDefault="00531890"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1. Thuế giá trị gia tăng: thu từ hộ, cá nhân sản xuất, kinh doanh hàng hóa, dịch vụ thuộc khu vực ngoài quốc doanh.</w:t>
      </w:r>
    </w:p>
    <w:p w14:paraId="2721117F" w14:textId="77777777" w:rsidR="00531890" w:rsidRPr="00EC0ACF" w:rsidRDefault="007905D2"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lastRenderedPageBreak/>
        <w:t>2</w:t>
      </w:r>
      <w:r w:rsidR="00531890" w:rsidRPr="00EC0ACF">
        <w:rPr>
          <w:color w:val="000000" w:themeColor="text1"/>
          <w:sz w:val="28"/>
          <w:szCs w:val="28"/>
          <w:lang w:val="nl-NL"/>
        </w:rPr>
        <w:t>. Thuế tiêu thụ đặc biệt: thu từ hộ, cá nhân sản xuất, kinh doanh hàng hóa, dịch vụ thuộc khu vực ngoài quốc doanh.</w:t>
      </w:r>
    </w:p>
    <w:p w14:paraId="3AA90310" w14:textId="01CC0334" w:rsidR="00531890" w:rsidRPr="00EC0ACF" w:rsidRDefault="007905D2"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3</w:t>
      </w:r>
      <w:r w:rsidR="00531890" w:rsidRPr="00EC0ACF">
        <w:rPr>
          <w:color w:val="000000" w:themeColor="text1"/>
          <w:sz w:val="28"/>
          <w:szCs w:val="28"/>
          <w:lang w:val="nl-NL"/>
        </w:rPr>
        <w:t xml:space="preserve">. Thuế tài nguyên: Thu từ các doanh nghiệp nhà nước do Trung ương quản lý đóng trên địa bàn tỉnh; </w:t>
      </w:r>
      <w:r w:rsidR="000520FD">
        <w:rPr>
          <w:color w:val="000000" w:themeColor="text1"/>
          <w:sz w:val="28"/>
          <w:szCs w:val="28"/>
          <w:lang w:val="nl-NL"/>
        </w:rPr>
        <w:t>t</w:t>
      </w:r>
      <w:r w:rsidR="00531890" w:rsidRPr="00EC0ACF">
        <w:rPr>
          <w:color w:val="000000" w:themeColor="text1"/>
          <w:sz w:val="28"/>
          <w:szCs w:val="28"/>
          <w:lang w:val="nl-NL"/>
        </w:rPr>
        <w:t xml:space="preserve">hu từ các doanh nghiệp nhà nước do địa phương quản lý; </w:t>
      </w:r>
      <w:r w:rsidR="000520FD">
        <w:rPr>
          <w:color w:val="000000" w:themeColor="text1"/>
          <w:sz w:val="28"/>
          <w:szCs w:val="28"/>
          <w:lang w:val="nl-NL"/>
        </w:rPr>
        <w:t>t</w:t>
      </w:r>
      <w:r w:rsidR="00531890" w:rsidRPr="00EC0ACF">
        <w:rPr>
          <w:color w:val="000000" w:themeColor="text1"/>
          <w:sz w:val="28"/>
          <w:szCs w:val="28"/>
          <w:lang w:val="nl-NL"/>
        </w:rPr>
        <w:t xml:space="preserve">hu từ các doanh nghiệp có vốn đầu tư nước ngoài; </w:t>
      </w:r>
      <w:r w:rsidR="000520FD">
        <w:rPr>
          <w:color w:val="000000" w:themeColor="text1"/>
          <w:sz w:val="28"/>
          <w:szCs w:val="28"/>
          <w:lang w:val="nl-NL"/>
        </w:rPr>
        <w:t>t</w:t>
      </w:r>
      <w:r w:rsidR="00531890" w:rsidRPr="00EC0ACF">
        <w:rPr>
          <w:color w:val="000000" w:themeColor="text1"/>
          <w:sz w:val="28"/>
          <w:szCs w:val="28"/>
          <w:lang w:val="nl-NL"/>
        </w:rPr>
        <w:t>hu từ khu vực công thương nghiệp, dịch vụ ngoài quốc doanh.</w:t>
      </w:r>
    </w:p>
    <w:p w14:paraId="00E7530F" w14:textId="0AA39572" w:rsidR="00531890" w:rsidRPr="00EC0ACF" w:rsidRDefault="007905D2"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0"/>
        </w:rPr>
        <w:t>4</w:t>
      </w:r>
      <w:r w:rsidR="00531890" w:rsidRPr="00EC0ACF">
        <w:rPr>
          <w:color w:val="000000" w:themeColor="text1"/>
          <w:sz w:val="28"/>
          <w:szCs w:val="20"/>
          <w:lang w:val="am-ET"/>
        </w:rPr>
        <w:t xml:space="preserve">. </w:t>
      </w:r>
      <w:r w:rsidR="00531890" w:rsidRPr="00EC0ACF">
        <w:rPr>
          <w:color w:val="000000" w:themeColor="text1"/>
          <w:sz w:val="28"/>
          <w:szCs w:val="28"/>
          <w:lang w:val="nl-NL"/>
        </w:rPr>
        <w:t xml:space="preserve">Thu tiền sử dụng đất (trừ tiền sử dụng đất tại điểm k khoản 1 Điều 35 của Luật Ngân sách nhà nước 2015, tiền sử dụng đất được khấu trừ thực hiện ghi thu vào ngân sách theo quy định của Luật Đất đai), trong đó: Thu theo giá quy định (đất thổ cư, giãn dân); </w:t>
      </w:r>
      <w:r w:rsidR="0079747A">
        <w:rPr>
          <w:color w:val="000000" w:themeColor="text1"/>
          <w:sz w:val="28"/>
          <w:szCs w:val="28"/>
          <w:lang w:val="nl-NL"/>
        </w:rPr>
        <w:t>t</w:t>
      </w:r>
      <w:r w:rsidR="00531890" w:rsidRPr="00EC0ACF">
        <w:rPr>
          <w:color w:val="000000" w:themeColor="text1"/>
          <w:sz w:val="28"/>
          <w:szCs w:val="28"/>
          <w:lang w:val="nl-NL"/>
        </w:rPr>
        <w:t xml:space="preserve">hu tiền sử dụng đất của các dự án được UBND tỉnh giao đất hoặc chuyển đổi mục đích sử dụng đất để thực hiện dự án; </w:t>
      </w:r>
      <w:r w:rsidR="0079747A">
        <w:rPr>
          <w:color w:val="000000" w:themeColor="text1"/>
          <w:sz w:val="28"/>
          <w:szCs w:val="28"/>
          <w:lang w:val="nl-NL"/>
        </w:rPr>
        <w:t>t</w:t>
      </w:r>
      <w:r w:rsidR="00531890" w:rsidRPr="00EC0ACF">
        <w:rPr>
          <w:color w:val="000000" w:themeColor="text1"/>
          <w:sz w:val="28"/>
          <w:szCs w:val="28"/>
          <w:lang w:val="nl-NL"/>
        </w:rPr>
        <w:t xml:space="preserve">hu tiền sử dụng đất từ quỹ đất đấu giá tạo vốn xây dựng hạ tầng; đấu giá đất ở của các dự án trước đây do cấp huyện (cũ) làm chủ đầu tư (được chuyển giao/bàn giao lên cấp tỉnh hoặc cấp xã quản lý); </w:t>
      </w:r>
      <w:r w:rsidR="0079747A">
        <w:rPr>
          <w:color w:val="000000" w:themeColor="text1"/>
          <w:sz w:val="28"/>
          <w:szCs w:val="28"/>
          <w:lang w:val="nl-NL"/>
        </w:rPr>
        <w:t>t</w:t>
      </w:r>
      <w:r w:rsidR="00531890" w:rsidRPr="00EC0ACF">
        <w:rPr>
          <w:color w:val="000000" w:themeColor="text1"/>
          <w:sz w:val="28"/>
          <w:szCs w:val="28"/>
          <w:lang w:val="nl-NL"/>
        </w:rPr>
        <w:t>hu tiền sử dụng đất từ quỹ đất đấu giá tạo vốn xây dựng hạ tầng; đấu giá đất ở của các dự án do cấp xã làm chủ đầu tư</w:t>
      </w:r>
      <w:r w:rsidR="0079747A">
        <w:rPr>
          <w:color w:val="000000" w:themeColor="text1"/>
          <w:sz w:val="28"/>
          <w:szCs w:val="28"/>
          <w:lang w:val="nl-NL"/>
        </w:rPr>
        <w:t>.</w:t>
      </w:r>
    </w:p>
    <w:p w14:paraId="045A9869" w14:textId="77777777" w:rsidR="005B45D8" w:rsidRPr="00EC0ACF" w:rsidRDefault="007905D2" w:rsidP="0038091E">
      <w:pPr>
        <w:widowControl w:val="0"/>
        <w:shd w:val="clear" w:color="auto" w:fill="FFFFFF"/>
        <w:spacing w:before="120" w:after="120" w:line="245" w:lineRule="auto"/>
        <w:ind w:firstLine="720"/>
        <w:jc w:val="both"/>
        <w:rPr>
          <w:color w:val="000000" w:themeColor="text1"/>
          <w:sz w:val="28"/>
          <w:szCs w:val="28"/>
          <w:lang w:val="nl-NL"/>
        </w:rPr>
      </w:pPr>
      <w:r w:rsidRPr="00EC0ACF">
        <w:rPr>
          <w:color w:val="000000" w:themeColor="text1"/>
          <w:sz w:val="28"/>
          <w:szCs w:val="28"/>
          <w:lang w:val="nl-NL"/>
        </w:rPr>
        <w:t>5</w:t>
      </w:r>
      <w:r w:rsidR="00531890" w:rsidRPr="00EC0ACF">
        <w:rPr>
          <w:color w:val="000000" w:themeColor="text1"/>
          <w:sz w:val="28"/>
          <w:szCs w:val="28"/>
          <w:lang w:val="nl-NL"/>
        </w:rPr>
        <w:t>. Thu tiền cấp quyền khai thác tài nguyên nước.</w:t>
      </w:r>
    </w:p>
    <w:p w14:paraId="3AE467D3" w14:textId="77777777" w:rsidR="00864C31" w:rsidRPr="00EC0ACF" w:rsidRDefault="00864C31" w:rsidP="0038091E">
      <w:pPr>
        <w:widowControl w:val="0"/>
        <w:shd w:val="clear" w:color="auto" w:fill="FFFFFF"/>
        <w:spacing w:before="120" w:after="120" w:line="245" w:lineRule="auto"/>
        <w:ind w:firstLine="720"/>
        <w:jc w:val="center"/>
        <w:rPr>
          <w:i/>
          <w:iCs/>
          <w:color w:val="000000" w:themeColor="text1"/>
          <w:sz w:val="28"/>
          <w:szCs w:val="28"/>
          <w:lang w:val="nl-NL"/>
        </w:rPr>
      </w:pPr>
      <w:r w:rsidRPr="00EC0ACF">
        <w:rPr>
          <w:i/>
          <w:iCs/>
          <w:color w:val="000000" w:themeColor="text1"/>
          <w:sz w:val="28"/>
          <w:szCs w:val="28"/>
          <w:lang w:val="nl-NL"/>
        </w:rPr>
        <w:t>(Có chi tiết danh sách các xã, phường tại phụ biểu 2 đính kèm)</w:t>
      </w:r>
    </w:p>
    <w:p w14:paraId="217BEB1E" w14:textId="71253162" w:rsidR="001C2B21" w:rsidRPr="00EC0ACF" w:rsidRDefault="00783E96" w:rsidP="0038091E">
      <w:pPr>
        <w:widowControl w:val="0"/>
        <w:shd w:val="clear" w:color="auto" w:fill="FFFFFF"/>
        <w:spacing w:before="120" w:after="120" w:line="245" w:lineRule="auto"/>
        <w:ind w:firstLine="720"/>
        <w:jc w:val="both"/>
        <w:rPr>
          <w:color w:val="000000" w:themeColor="text1"/>
          <w:sz w:val="28"/>
          <w:szCs w:val="28"/>
          <w:lang w:val="nl-NL"/>
        </w:rPr>
      </w:pPr>
      <w:r w:rsidRPr="00EC0ACF">
        <w:rPr>
          <w:b/>
          <w:bCs/>
          <w:color w:val="000000" w:themeColor="text1"/>
          <w:sz w:val="28"/>
          <w:szCs w:val="28"/>
          <w:lang w:val="nl-NL"/>
        </w:rPr>
        <w:t xml:space="preserve">Điều 9. </w:t>
      </w:r>
      <w:bookmarkEnd w:id="2"/>
      <w:r w:rsidRPr="00EC0ACF">
        <w:rPr>
          <w:b/>
          <w:color w:val="000000" w:themeColor="text1"/>
          <w:sz w:val="28"/>
          <w:szCs w:val="28"/>
          <w:lang w:val="nl-NL"/>
        </w:rPr>
        <w:t>Tỷ lệ (%) phân chia nguồn thu giữa ngân sách cấp tỉnh và ngân sách cấp xã:</w:t>
      </w:r>
      <w:r w:rsidRPr="00EC0ACF">
        <w:rPr>
          <w:color w:val="000000" w:themeColor="text1"/>
          <w:sz w:val="28"/>
          <w:szCs w:val="28"/>
          <w:lang w:val="nl-NL"/>
        </w:rPr>
        <w:t xml:space="preserve"> </w:t>
      </w:r>
    </w:p>
    <w:p w14:paraId="12D6063F" w14:textId="1D2F9F85" w:rsidR="00783E96" w:rsidRPr="00EC0ACF" w:rsidRDefault="001C2B21" w:rsidP="0038091E">
      <w:pPr>
        <w:widowControl w:val="0"/>
        <w:shd w:val="clear" w:color="auto" w:fill="FFFFFF"/>
        <w:spacing w:before="120" w:after="120" w:line="245" w:lineRule="auto"/>
        <w:ind w:firstLine="720"/>
        <w:jc w:val="center"/>
        <w:rPr>
          <w:i/>
          <w:iCs/>
          <w:color w:val="000000" w:themeColor="text1"/>
          <w:sz w:val="28"/>
          <w:szCs w:val="28"/>
          <w:lang w:val="nl-NL"/>
        </w:rPr>
      </w:pPr>
      <w:r w:rsidRPr="00EC0ACF">
        <w:rPr>
          <w:i/>
          <w:iCs/>
          <w:color w:val="000000" w:themeColor="text1"/>
          <w:sz w:val="28"/>
          <w:szCs w:val="28"/>
          <w:lang w:val="nl-NL"/>
        </w:rPr>
        <w:t xml:space="preserve">(Có </w:t>
      </w:r>
      <w:r w:rsidR="00783E96" w:rsidRPr="00EC0ACF">
        <w:rPr>
          <w:i/>
          <w:iCs/>
          <w:color w:val="000000" w:themeColor="text1"/>
          <w:sz w:val="28"/>
          <w:szCs w:val="28"/>
          <w:lang w:val="nl-NL"/>
        </w:rPr>
        <w:t xml:space="preserve">chi tiết </w:t>
      </w:r>
      <w:r w:rsidR="00864C31" w:rsidRPr="00EC0ACF">
        <w:rPr>
          <w:i/>
          <w:iCs/>
          <w:color w:val="000000" w:themeColor="text1"/>
          <w:sz w:val="28"/>
          <w:szCs w:val="28"/>
          <w:lang w:val="nl-NL"/>
        </w:rPr>
        <w:t xml:space="preserve">nội dung </w:t>
      </w:r>
      <w:r w:rsidR="00783E96" w:rsidRPr="00EC0ACF">
        <w:rPr>
          <w:i/>
          <w:iCs/>
          <w:color w:val="000000" w:themeColor="text1"/>
          <w:sz w:val="28"/>
          <w:szCs w:val="28"/>
          <w:lang w:val="nl-NL"/>
        </w:rPr>
        <w:t xml:space="preserve">tại </w:t>
      </w:r>
      <w:r w:rsidR="00613EC4" w:rsidRPr="00EC0ACF">
        <w:rPr>
          <w:i/>
          <w:iCs/>
          <w:color w:val="000000" w:themeColor="text1"/>
          <w:sz w:val="28"/>
          <w:szCs w:val="28"/>
          <w:lang w:val="nl-NL"/>
        </w:rPr>
        <w:t>p</w:t>
      </w:r>
      <w:r w:rsidR="00783E96" w:rsidRPr="00EC0ACF">
        <w:rPr>
          <w:i/>
          <w:iCs/>
          <w:color w:val="000000" w:themeColor="text1"/>
          <w:sz w:val="28"/>
          <w:szCs w:val="28"/>
          <w:lang w:val="nl-NL"/>
        </w:rPr>
        <w:t>hụ biểu</w:t>
      </w:r>
      <w:r w:rsidR="00493E14" w:rsidRPr="00EC0ACF">
        <w:rPr>
          <w:i/>
          <w:iCs/>
          <w:color w:val="000000" w:themeColor="text1"/>
          <w:sz w:val="28"/>
          <w:szCs w:val="28"/>
          <w:lang w:val="nl-NL"/>
        </w:rPr>
        <w:t xml:space="preserve"> 1</w:t>
      </w:r>
      <w:r w:rsidR="00783E96" w:rsidRPr="00EC0ACF">
        <w:rPr>
          <w:i/>
          <w:iCs/>
          <w:color w:val="000000" w:themeColor="text1"/>
          <w:sz w:val="28"/>
          <w:szCs w:val="28"/>
          <w:lang w:val="nl-NL"/>
        </w:rPr>
        <w:t xml:space="preserve"> đính kèm</w:t>
      </w:r>
      <w:r w:rsidRPr="00EC0ACF">
        <w:rPr>
          <w:i/>
          <w:iCs/>
          <w:color w:val="000000" w:themeColor="text1"/>
          <w:sz w:val="28"/>
          <w:szCs w:val="28"/>
          <w:lang w:val="nl-NL"/>
        </w:rPr>
        <w:t>)</w:t>
      </w:r>
    </w:p>
    <w:p w14:paraId="38948F60" w14:textId="77777777" w:rsidR="00762C74" w:rsidRPr="00EC0ACF" w:rsidRDefault="00762C74" w:rsidP="0038091E">
      <w:pPr>
        <w:widowControl w:val="0"/>
        <w:shd w:val="clear" w:color="auto" w:fill="FFFFFF"/>
        <w:spacing w:before="120" w:after="120" w:line="245" w:lineRule="auto"/>
        <w:ind w:firstLine="720"/>
        <w:jc w:val="both"/>
        <w:rPr>
          <w:b/>
          <w:color w:val="000000" w:themeColor="text1"/>
          <w:sz w:val="28"/>
          <w:szCs w:val="28"/>
          <w:lang w:val="nl-NL"/>
        </w:rPr>
      </w:pPr>
      <w:bookmarkStart w:id="3" w:name="_Hlk201131302"/>
      <w:bookmarkStart w:id="4" w:name="dieu_1_name"/>
      <w:r w:rsidRPr="00EC0ACF">
        <w:rPr>
          <w:b/>
          <w:color w:val="000000" w:themeColor="text1"/>
          <w:sz w:val="28"/>
          <w:szCs w:val="28"/>
          <w:lang w:val="nl-NL"/>
        </w:rPr>
        <w:t>Điều 1</w:t>
      </w:r>
      <w:r w:rsidR="00441C30" w:rsidRPr="00EC0ACF">
        <w:rPr>
          <w:b/>
          <w:color w:val="000000" w:themeColor="text1"/>
          <w:sz w:val="28"/>
          <w:szCs w:val="28"/>
          <w:lang w:val="nl-NL"/>
        </w:rPr>
        <w:t>0</w:t>
      </w:r>
      <w:r w:rsidRPr="00EC0ACF">
        <w:rPr>
          <w:b/>
          <w:color w:val="000000" w:themeColor="text1"/>
          <w:sz w:val="28"/>
          <w:szCs w:val="28"/>
          <w:lang w:val="nl-NL"/>
        </w:rPr>
        <w:t>. Nhiệm vụ chi đối với ngân sách cấp tỉnh</w:t>
      </w:r>
    </w:p>
    <w:bookmarkEnd w:id="3"/>
    <w:p w14:paraId="364D162A" w14:textId="77777777" w:rsidR="00762C74" w:rsidRPr="00EC0ACF" w:rsidRDefault="00762C74" w:rsidP="0038091E">
      <w:pPr>
        <w:widowControl w:val="0"/>
        <w:shd w:val="clear" w:color="auto" w:fill="FFFFFF"/>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1. Chi đầu tư phát triển:</w:t>
      </w:r>
    </w:p>
    <w:p w14:paraId="46581D41" w14:textId="4126749E" w:rsidR="00773E42" w:rsidRPr="00EC0ACF" w:rsidRDefault="00762C74" w:rsidP="0038091E">
      <w:pPr>
        <w:widowControl w:val="0"/>
        <w:shd w:val="clear" w:color="auto" w:fill="FFFFFF"/>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t>a) Đầu tư cho các chương trình, dự án, nhiệm vụ và đối tượng đầu tư công khác do cấp tỉnh quản lý theo quy định của Luật đầu tư công, nhiệm vụ chi đầu tư phát triển khác theo quy định của pháp luật;</w:t>
      </w:r>
      <w:r w:rsidR="00B60E3F" w:rsidRPr="00EC0ACF">
        <w:rPr>
          <w:bCs/>
          <w:color w:val="000000" w:themeColor="text1"/>
          <w:sz w:val="28"/>
          <w:szCs w:val="28"/>
          <w:lang w:val="nl-NL"/>
        </w:rPr>
        <w:t xml:space="preserve"> trong đó bao gồm</w:t>
      </w:r>
      <w:r w:rsidR="004221DE">
        <w:rPr>
          <w:bCs/>
          <w:color w:val="000000" w:themeColor="text1"/>
          <w:sz w:val="28"/>
          <w:szCs w:val="28"/>
          <w:lang w:val="nl-NL"/>
        </w:rPr>
        <w:t>:</w:t>
      </w:r>
      <w:r w:rsidR="00D04567" w:rsidRPr="00EC0ACF">
        <w:rPr>
          <w:bCs/>
          <w:color w:val="000000" w:themeColor="text1"/>
          <w:sz w:val="28"/>
          <w:szCs w:val="28"/>
          <w:lang w:val="nl-NL"/>
        </w:rPr>
        <w:t xml:space="preserve"> Chi trả nợ các khoản vay theo cam kết, thu hồi tạm ứng, ứng trước dự toán của ngân sách tỉnh</w:t>
      </w:r>
      <w:r w:rsidR="004A1E5C">
        <w:rPr>
          <w:bCs/>
          <w:color w:val="000000" w:themeColor="text1"/>
          <w:sz w:val="28"/>
          <w:szCs w:val="28"/>
          <w:lang w:val="nl-NL"/>
        </w:rPr>
        <w:t>.</w:t>
      </w:r>
    </w:p>
    <w:p w14:paraId="3D6711D7" w14:textId="23024172" w:rsidR="00762C74" w:rsidRPr="00EC0ACF" w:rsidRDefault="00762C74" w:rsidP="0038091E">
      <w:pPr>
        <w:widowControl w:val="0"/>
        <w:shd w:val="clear" w:color="auto" w:fill="FFFFFF"/>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t>b) Cấp bù chênh lệch lãi suất, phí quản lý và ủy thác cho vay qua ngân hàng chính sách để thực hiện các chính sách kinh tế - xã hội tại địa phương</w:t>
      </w:r>
      <w:r w:rsidR="004A1E5C">
        <w:rPr>
          <w:bCs/>
          <w:color w:val="000000" w:themeColor="text1"/>
          <w:sz w:val="28"/>
          <w:szCs w:val="28"/>
          <w:lang w:val="nl-NL"/>
        </w:rPr>
        <w:t>.</w:t>
      </w:r>
    </w:p>
    <w:p w14:paraId="36244D08" w14:textId="13BB4CAB" w:rsidR="00762C74" w:rsidRPr="00EC0ACF" w:rsidRDefault="00762C74" w:rsidP="0038091E">
      <w:pPr>
        <w:widowControl w:val="0"/>
        <w:shd w:val="clear" w:color="auto" w:fill="FFFFFF"/>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t>c) Đầu tư và hỗ trợ vốn cho các doanh nghiệp cung cấp sản phẩm, dịch vụ công ích do Nhà nước đặt hàng, các tổ chức kinh tế, các tổ chức tài chính của địa phương theo quy định của pháp luật</w:t>
      </w:r>
      <w:r w:rsidR="004A1E5C">
        <w:rPr>
          <w:bCs/>
          <w:color w:val="000000" w:themeColor="text1"/>
          <w:sz w:val="28"/>
          <w:szCs w:val="28"/>
          <w:lang w:val="nl-NL"/>
        </w:rPr>
        <w:t>.</w:t>
      </w:r>
    </w:p>
    <w:p w14:paraId="29AC0346" w14:textId="77777777" w:rsidR="00762C74" w:rsidRPr="00EC0ACF" w:rsidRDefault="00762C74" w:rsidP="0038091E">
      <w:pPr>
        <w:widowControl w:val="0"/>
        <w:shd w:val="clear" w:color="auto" w:fill="FFFFFF"/>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t>d) Một số nhiệm vụ chi đầu tư khác theo quy định của pháp luật: Chi đầu tư phát triển các lĩnh vực sự nghiệp cấp tỉnh quản lý để thực hiện các nhiệm vụ sửa chữa, bảo trì, cải tạo, nâng cấp, mở rộng cơ sở vật chất, cơ sở hạ tầng, các chương trình đề án được cấp có thẩm quyền phê duyệt.</w:t>
      </w:r>
    </w:p>
    <w:p w14:paraId="47066654" w14:textId="77777777" w:rsidR="00762C74" w:rsidRPr="00EC0ACF" w:rsidRDefault="00762C74" w:rsidP="0038091E">
      <w:pPr>
        <w:widowControl w:val="0"/>
        <w:shd w:val="clear" w:color="auto" w:fill="FFFFFF"/>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2. Chi thường xuyên:</w:t>
      </w:r>
    </w:p>
    <w:p w14:paraId="5B906C72" w14:textId="3CE54BDE" w:rsidR="00A65527" w:rsidRPr="00EC0ACF" w:rsidRDefault="00101030"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EC0ACF">
        <w:rPr>
          <w:bCs/>
          <w:iCs/>
          <w:color w:val="000000" w:themeColor="text1"/>
          <w:sz w:val="28"/>
          <w:szCs w:val="28"/>
          <w:lang w:val="nl-NL"/>
        </w:rPr>
        <w:t>a) Sự nghiệp giáo dục, đào tạo và dạy nghề, gồm:</w:t>
      </w:r>
      <w:r w:rsidRPr="00EC0ACF">
        <w:rPr>
          <w:bCs/>
          <w:color w:val="000000" w:themeColor="text1"/>
          <w:sz w:val="28"/>
          <w:szCs w:val="28"/>
          <w:lang w:val="nl-NL"/>
        </w:rPr>
        <w:t xml:space="preserve"> Các hoạt động sự nghiệp giáo dục của các đơn vị do tỉnh quản lý; </w:t>
      </w:r>
      <w:r w:rsidR="000520FD">
        <w:rPr>
          <w:bCs/>
          <w:color w:val="000000" w:themeColor="text1"/>
          <w:sz w:val="28"/>
          <w:szCs w:val="28"/>
          <w:lang w:val="nl-NL"/>
        </w:rPr>
        <w:t>g</w:t>
      </w:r>
      <w:r w:rsidRPr="00EC0ACF">
        <w:rPr>
          <w:bCs/>
          <w:color w:val="000000" w:themeColor="text1"/>
          <w:sz w:val="28"/>
          <w:szCs w:val="28"/>
          <w:lang w:val="nl-NL"/>
        </w:rPr>
        <w:t xml:space="preserve">iáo dục đại học, cao đẳng, trung học </w:t>
      </w:r>
      <w:r w:rsidRPr="00EC0ACF">
        <w:rPr>
          <w:bCs/>
          <w:color w:val="000000" w:themeColor="text1"/>
          <w:sz w:val="28"/>
          <w:szCs w:val="28"/>
          <w:lang w:val="nl-NL"/>
        </w:rPr>
        <w:lastRenderedPageBreak/>
        <w:t>chuyên nghiệp, đào tạo nghề nghiệp, đào tạo ngắn hạn và các hình thức đào tạo bồi dưỡng khác</w:t>
      </w:r>
      <w:r w:rsidR="002F4B21" w:rsidRPr="00EC0ACF">
        <w:rPr>
          <w:bCs/>
          <w:color w:val="000000" w:themeColor="text1"/>
          <w:sz w:val="28"/>
          <w:szCs w:val="28"/>
          <w:lang w:val="nl-NL"/>
        </w:rPr>
        <w:t xml:space="preserve"> thuộc tỉnh quản lý;</w:t>
      </w:r>
      <w:r w:rsidRPr="00EC0ACF">
        <w:rPr>
          <w:bCs/>
          <w:color w:val="000000" w:themeColor="text1"/>
          <w:sz w:val="28"/>
          <w:szCs w:val="28"/>
          <w:lang w:val="nl-NL"/>
        </w:rPr>
        <w:t xml:space="preserve"> </w:t>
      </w:r>
      <w:r w:rsidR="000520FD">
        <w:rPr>
          <w:bCs/>
          <w:color w:val="000000" w:themeColor="text1"/>
          <w:sz w:val="28"/>
          <w:szCs w:val="28"/>
          <w:lang w:val="nl-NL"/>
        </w:rPr>
        <w:t>c</w:t>
      </w:r>
      <w:r w:rsidRPr="00EC0ACF">
        <w:rPr>
          <w:bCs/>
          <w:color w:val="000000" w:themeColor="text1"/>
          <w:sz w:val="28"/>
          <w:szCs w:val="28"/>
          <w:lang w:val="nl-NL"/>
        </w:rPr>
        <w:t>hi các chính sách chế độ cho các đối tượng thuộc lĩnh vực giáo dục đào tạo do cấp tỉnh quản lý;</w:t>
      </w:r>
      <w:r w:rsidR="00A65527" w:rsidRPr="00EC0ACF">
        <w:rPr>
          <w:bCs/>
          <w:color w:val="000000" w:themeColor="text1"/>
          <w:sz w:val="28"/>
          <w:szCs w:val="28"/>
          <w:lang w:val="nl-NL"/>
        </w:rPr>
        <w:t xml:space="preserve"> </w:t>
      </w:r>
      <w:r w:rsidR="000520FD">
        <w:rPr>
          <w:bCs/>
          <w:color w:val="000000" w:themeColor="text1"/>
          <w:sz w:val="28"/>
          <w:szCs w:val="28"/>
          <w:lang w:val="nl-NL"/>
        </w:rPr>
        <w:t>c</w:t>
      </w:r>
      <w:r w:rsidR="00A65527" w:rsidRPr="00EC0ACF">
        <w:rPr>
          <w:bCs/>
          <w:color w:val="000000" w:themeColor="text1"/>
          <w:sz w:val="28"/>
          <w:szCs w:val="28"/>
          <w:lang w:val="nl-NL"/>
        </w:rPr>
        <w:t>hi thực hiện các hoạt động sự nghiệp chung của ngành và các hoạt động giáo dục</w:t>
      </w:r>
      <w:r w:rsidR="00D034F5" w:rsidRPr="00EC0ACF">
        <w:rPr>
          <w:bCs/>
          <w:color w:val="000000" w:themeColor="text1"/>
          <w:sz w:val="28"/>
          <w:szCs w:val="28"/>
          <w:lang w:val="nl-NL"/>
        </w:rPr>
        <w:t xml:space="preserve"> và đào tạo</w:t>
      </w:r>
      <w:r w:rsidR="00A65527" w:rsidRPr="00EC0ACF">
        <w:rPr>
          <w:bCs/>
          <w:color w:val="000000" w:themeColor="text1"/>
          <w:sz w:val="28"/>
          <w:szCs w:val="28"/>
          <w:lang w:val="nl-NL"/>
        </w:rPr>
        <w:t xml:space="preserve"> khác thuộc tỉnh quản lý</w:t>
      </w:r>
      <w:r w:rsidR="004A1E5C">
        <w:rPr>
          <w:bCs/>
          <w:color w:val="000000" w:themeColor="text1"/>
          <w:sz w:val="28"/>
          <w:szCs w:val="28"/>
          <w:lang w:val="nl-NL"/>
        </w:rPr>
        <w:t>.</w:t>
      </w:r>
    </w:p>
    <w:p w14:paraId="4E9D39A4" w14:textId="3EE84409" w:rsidR="00101030" w:rsidRPr="00EC0ACF" w:rsidRDefault="00101030"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b) Chi sự nghiệp khoa học công nghệ: các nhiệm vụ khoa học và công nghệ do cấp tỉnh quản lý</w:t>
      </w:r>
      <w:r w:rsidR="004A1E5C">
        <w:rPr>
          <w:bCs/>
          <w:iCs/>
          <w:color w:val="000000" w:themeColor="text1"/>
          <w:sz w:val="28"/>
          <w:szCs w:val="28"/>
          <w:lang w:val="nl-NL"/>
        </w:rPr>
        <w:t>.</w:t>
      </w:r>
    </w:p>
    <w:p w14:paraId="00B91575" w14:textId="5FC9E0F2" w:rsidR="00101030" w:rsidRPr="00EC0ACF" w:rsidRDefault="00101030"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 xml:space="preserve">c) Quốc phòng, an ninh, đảm bảo trật tự an toàn xã hội: Các nhiệm vụ về quốc phòng, an ninh, đảm bảo trật tự an toàn xã hội phần giao cho cấp tỉnh quản lý; </w:t>
      </w:r>
      <w:r w:rsidR="000520FD">
        <w:rPr>
          <w:bCs/>
          <w:iCs/>
          <w:color w:val="000000" w:themeColor="text1"/>
          <w:sz w:val="28"/>
          <w:szCs w:val="28"/>
          <w:lang w:val="nl-NL"/>
        </w:rPr>
        <w:t>c</w:t>
      </w:r>
      <w:r w:rsidRPr="00EC0ACF">
        <w:rPr>
          <w:bCs/>
          <w:iCs/>
          <w:color w:val="000000" w:themeColor="text1"/>
          <w:sz w:val="28"/>
          <w:szCs w:val="28"/>
          <w:lang w:val="nl-NL"/>
        </w:rPr>
        <w:t>hi các chính sách chế độ cho các đối tượng thuộc lĩnh vực Quốc phòng, an ninh, đảm bảo trật tự an toàn xã hội do cấp tỉnh quản lý.</w:t>
      </w:r>
    </w:p>
    <w:p w14:paraId="5778EAEA" w14:textId="77777777" w:rsidR="00101030" w:rsidRPr="00EC0ACF" w:rsidRDefault="00101030"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d) Sự nghiệp y tế, dân số và gia đình: Các nhiệm vụ chi phòng bệnh, khám chữa bệnh và các hoạt động dân số và gia đình do cấp tỉnh quản lý, tổ chức thực hiện và các hoạt động y tế khác.</w:t>
      </w:r>
    </w:p>
    <w:p w14:paraId="54D902CD" w14:textId="04A6D735" w:rsidR="00BA4A32" w:rsidRPr="00EC0ACF" w:rsidRDefault="00BA4A32"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Chi các chính sách chế độ cho các đối tượng thuộc lĩnh vực y tế, dân số và gia đình do cấp tỉnh quản lý</w:t>
      </w:r>
      <w:r w:rsidR="004A1E5C">
        <w:rPr>
          <w:bCs/>
          <w:iCs/>
          <w:color w:val="000000" w:themeColor="text1"/>
          <w:sz w:val="28"/>
          <w:szCs w:val="28"/>
          <w:lang w:val="nl-NL"/>
        </w:rPr>
        <w:t>.</w:t>
      </w:r>
    </w:p>
    <w:p w14:paraId="244D5814" w14:textId="26416603" w:rsidR="00101030" w:rsidRPr="00EC0ACF" w:rsidRDefault="00101030"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đ) Chi sự nghiệp văn hóa thông tin:</w:t>
      </w:r>
      <w:r w:rsidR="00A73B29" w:rsidRPr="00EC0ACF">
        <w:rPr>
          <w:bCs/>
          <w:iCs/>
          <w:color w:val="000000" w:themeColor="text1"/>
          <w:sz w:val="28"/>
          <w:szCs w:val="28"/>
          <w:lang w:val="nl-NL"/>
        </w:rPr>
        <w:t xml:space="preserve"> </w:t>
      </w:r>
      <w:r w:rsidRPr="00EC0ACF">
        <w:rPr>
          <w:bCs/>
          <w:iCs/>
          <w:color w:val="000000" w:themeColor="text1"/>
          <w:sz w:val="28"/>
          <w:szCs w:val="28"/>
          <w:lang w:val="nl-NL"/>
        </w:rPr>
        <w:t>Các nhiệm vụ bảo tồn, bảo tàng, thư viện, biểu diễn nghệ thuật, chiếu phim và các hoạt động văn hóa khác do tỉnh quản lý, tổ chức thực hiện;</w:t>
      </w:r>
      <w:r w:rsidR="00A73B29" w:rsidRPr="00EC0ACF">
        <w:rPr>
          <w:bCs/>
          <w:iCs/>
          <w:color w:val="000000" w:themeColor="text1"/>
          <w:sz w:val="28"/>
          <w:szCs w:val="28"/>
          <w:lang w:val="nl-NL"/>
        </w:rPr>
        <w:t xml:space="preserve"> </w:t>
      </w:r>
      <w:r w:rsidR="000520FD">
        <w:rPr>
          <w:bCs/>
          <w:iCs/>
          <w:color w:val="000000" w:themeColor="text1"/>
          <w:sz w:val="28"/>
          <w:szCs w:val="28"/>
          <w:lang w:val="nl-NL"/>
        </w:rPr>
        <w:t>c</w:t>
      </w:r>
      <w:r w:rsidRPr="00EC0ACF">
        <w:rPr>
          <w:bCs/>
          <w:iCs/>
          <w:color w:val="000000" w:themeColor="text1"/>
          <w:sz w:val="28"/>
          <w:szCs w:val="28"/>
          <w:lang w:val="nl-NL"/>
        </w:rPr>
        <w:t>hi các chính sách chế độ cho các đối tượng thuộc lĩnh vực văn hóa, thông tin do cấp tỉnh quản lý</w:t>
      </w:r>
      <w:r w:rsidR="004A1E5C">
        <w:rPr>
          <w:bCs/>
          <w:iCs/>
          <w:color w:val="000000" w:themeColor="text1"/>
          <w:sz w:val="28"/>
          <w:szCs w:val="28"/>
          <w:lang w:val="nl-NL"/>
        </w:rPr>
        <w:t>.</w:t>
      </w:r>
    </w:p>
    <w:p w14:paraId="4638B66E" w14:textId="40502949" w:rsidR="00101030" w:rsidRPr="00EC0ACF" w:rsidRDefault="00101030"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 xml:space="preserve">e) Chi sự nghiệp phát thanh truyền hình: </w:t>
      </w:r>
      <w:r w:rsidR="004221DE">
        <w:rPr>
          <w:bCs/>
          <w:iCs/>
          <w:color w:val="000000" w:themeColor="text1"/>
          <w:sz w:val="28"/>
          <w:szCs w:val="28"/>
          <w:lang w:val="nl-NL"/>
        </w:rPr>
        <w:t>C</w:t>
      </w:r>
      <w:r w:rsidRPr="00EC0ACF">
        <w:rPr>
          <w:bCs/>
          <w:iCs/>
          <w:color w:val="000000" w:themeColor="text1"/>
          <w:sz w:val="28"/>
          <w:szCs w:val="28"/>
          <w:lang w:val="nl-NL"/>
        </w:rPr>
        <w:t xml:space="preserve">ác nhiệm vụ phát thanh, truyền hình do tỉnh quản lý, tổ chức thực hiện và các hoạt động có liên quan khác. </w:t>
      </w:r>
    </w:p>
    <w:p w14:paraId="08BB7886" w14:textId="5E4CBE1E" w:rsidR="00101030" w:rsidRPr="00EC0ACF" w:rsidRDefault="00101030" w:rsidP="0038091E">
      <w:pPr>
        <w:widowControl w:val="0"/>
        <w:shd w:val="clear" w:color="auto" w:fill="FFFFFF"/>
        <w:tabs>
          <w:tab w:val="left" w:pos="793"/>
        </w:tabs>
        <w:spacing w:before="120" w:after="120" w:line="245" w:lineRule="auto"/>
        <w:ind w:firstLine="720"/>
        <w:jc w:val="both"/>
        <w:rPr>
          <w:bCs/>
          <w:iCs/>
          <w:color w:val="000000" w:themeColor="text1"/>
          <w:spacing w:val="-4"/>
          <w:sz w:val="28"/>
          <w:szCs w:val="28"/>
          <w:lang w:val="nl-NL"/>
        </w:rPr>
      </w:pPr>
      <w:r w:rsidRPr="00EC0ACF">
        <w:rPr>
          <w:bCs/>
          <w:iCs/>
          <w:color w:val="000000" w:themeColor="text1"/>
          <w:spacing w:val="-4"/>
          <w:sz w:val="28"/>
          <w:szCs w:val="28"/>
          <w:lang w:val="nl-NL"/>
        </w:rPr>
        <w:t xml:space="preserve">g) Chi sự nghiệp thể dục thể thao: Chi đảm bảo hoạt động của các đơn vị sự nghiệp thể dục thể thao cấp tỉnh quản lý; </w:t>
      </w:r>
      <w:r w:rsidR="000520FD">
        <w:rPr>
          <w:bCs/>
          <w:iCs/>
          <w:color w:val="000000" w:themeColor="text1"/>
          <w:spacing w:val="-4"/>
          <w:sz w:val="28"/>
          <w:szCs w:val="28"/>
          <w:lang w:val="nl-NL"/>
        </w:rPr>
        <w:t>b</w:t>
      </w:r>
      <w:r w:rsidRPr="00EC0ACF">
        <w:rPr>
          <w:bCs/>
          <w:iCs/>
          <w:color w:val="000000" w:themeColor="text1"/>
          <w:spacing w:val="-4"/>
          <w:sz w:val="28"/>
          <w:szCs w:val="28"/>
          <w:lang w:val="nl-NL"/>
        </w:rPr>
        <w:t xml:space="preserve">ồi dưỡng, huấn luyện viên, vận động viên các đội tuyển cấp tỉnh; các giải thi đấu cấp tỉnh, tham gia các giải thi đấu do Trung ương tổ chức; </w:t>
      </w:r>
      <w:r w:rsidR="000520FD">
        <w:rPr>
          <w:bCs/>
          <w:iCs/>
          <w:color w:val="000000" w:themeColor="text1"/>
          <w:spacing w:val="-4"/>
          <w:sz w:val="28"/>
          <w:szCs w:val="28"/>
          <w:lang w:val="nl-NL"/>
        </w:rPr>
        <w:t>c</w:t>
      </w:r>
      <w:r w:rsidRPr="00EC0ACF">
        <w:rPr>
          <w:bCs/>
          <w:iCs/>
          <w:color w:val="000000" w:themeColor="text1"/>
          <w:spacing w:val="-4"/>
          <w:sz w:val="28"/>
          <w:szCs w:val="28"/>
          <w:lang w:val="nl-NL"/>
        </w:rPr>
        <w:t xml:space="preserve">hi các chính sách chế độ cho các đối tượng thuộc lĩnh vực thể dục, thể thao do cấp tỉnh quản lý; </w:t>
      </w:r>
      <w:r w:rsidR="000520FD">
        <w:rPr>
          <w:bCs/>
          <w:iCs/>
          <w:color w:val="000000" w:themeColor="text1"/>
          <w:spacing w:val="-4"/>
          <w:sz w:val="28"/>
          <w:szCs w:val="28"/>
          <w:lang w:val="nl-NL"/>
        </w:rPr>
        <w:t>c</w:t>
      </w:r>
      <w:r w:rsidRPr="00EC0ACF">
        <w:rPr>
          <w:bCs/>
          <w:iCs/>
          <w:color w:val="000000" w:themeColor="text1"/>
          <w:spacing w:val="-4"/>
          <w:sz w:val="28"/>
          <w:szCs w:val="28"/>
          <w:lang w:val="nl-NL"/>
        </w:rPr>
        <w:t>ác hoạt động thể dục thể thao khác.</w:t>
      </w:r>
    </w:p>
    <w:p w14:paraId="1B0B6900" w14:textId="77777777" w:rsidR="00101030" w:rsidRPr="00EC0ACF" w:rsidRDefault="00101030"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h) Chi sự nghiệp bảo vệ môi trường:</w:t>
      </w:r>
    </w:p>
    <w:p w14:paraId="29C51D9D" w14:textId="5EFABFE5" w:rsidR="00101030" w:rsidRPr="00EC0ACF" w:rsidRDefault="00101030"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Quản lý chất thải, hỗ trợ xử lý chất thải</w:t>
      </w:r>
      <w:r w:rsidR="00E8203C" w:rsidRPr="00EC0ACF">
        <w:rPr>
          <w:bCs/>
          <w:iCs/>
          <w:color w:val="000000" w:themeColor="text1"/>
          <w:sz w:val="28"/>
          <w:szCs w:val="28"/>
          <w:lang w:val="nl-NL"/>
        </w:rPr>
        <w:t>, rác thải</w:t>
      </w:r>
      <w:r w:rsidR="00D7275B" w:rsidRPr="00EC0ACF">
        <w:rPr>
          <w:bCs/>
          <w:iCs/>
          <w:color w:val="000000" w:themeColor="text1"/>
          <w:sz w:val="28"/>
          <w:szCs w:val="28"/>
          <w:lang w:val="nl-NL"/>
        </w:rPr>
        <w:t>, bao gồm:</w:t>
      </w:r>
      <w:r w:rsidRPr="00EC0ACF">
        <w:rPr>
          <w:bCs/>
          <w:iCs/>
          <w:color w:val="000000" w:themeColor="text1"/>
          <w:sz w:val="28"/>
          <w:szCs w:val="28"/>
          <w:lang w:val="nl-NL"/>
        </w:rPr>
        <w:t xml:space="preserve">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tỉnh;</w:t>
      </w:r>
      <w:r w:rsidR="003606B2" w:rsidRPr="00EC0ACF">
        <w:rPr>
          <w:bCs/>
          <w:iCs/>
          <w:color w:val="000000" w:themeColor="text1"/>
          <w:sz w:val="28"/>
          <w:szCs w:val="28"/>
          <w:lang w:val="nl-NL"/>
        </w:rPr>
        <w:t xml:space="preserve"> </w:t>
      </w:r>
      <w:r w:rsidR="00B0221E">
        <w:rPr>
          <w:bCs/>
          <w:iCs/>
          <w:color w:val="000000" w:themeColor="text1"/>
          <w:sz w:val="28"/>
          <w:szCs w:val="28"/>
          <w:lang w:val="nl-NL"/>
        </w:rPr>
        <w:t>h</w:t>
      </w:r>
      <w:r w:rsidR="00D7275B" w:rsidRPr="00EC0ACF">
        <w:rPr>
          <w:bCs/>
          <w:iCs/>
          <w:color w:val="000000" w:themeColor="text1"/>
          <w:sz w:val="28"/>
          <w:szCs w:val="28"/>
          <w:lang w:val="nl-NL"/>
        </w:rPr>
        <w:t>ỗ trợ phân loại tại nguồn, thu gom, vận chuyển, xử lý chất thải rắn sinh hoạt và xử lý các loại chất thải</w:t>
      </w:r>
      <w:r w:rsidR="001B19F5" w:rsidRPr="00EC0ACF">
        <w:rPr>
          <w:bCs/>
          <w:iCs/>
          <w:color w:val="000000" w:themeColor="text1"/>
          <w:sz w:val="28"/>
          <w:szCs w:val="28"/>
          <w:lang w:val="nl-NL"/>
        </w:rPr>
        <w:t>, rác thải</w:t>
      </w:r>
      <w:r w:rsidR="00D7275B" w:rsidRPr="00EC0ACF">
        <w:rPr>
          <w:bCs/>
          <w:iCs/>
          <w:color w:val="000000" w:themeColor="text1"/>
          <w:sz w:val="28"/>
          <w:szCs w:val="28"/>
          <w:lang w:val="nl-NL"/>
        </w:rPr>
        <w:t xml:space="preserve"> khác phát sinh trên địa bàn thuộc trách nhiệm của</w:t>
      </w:r>
      <w:r w:rsidR="00766A07" w:rsidRPr="00EC0ACF">
        <w:rPr>
          <w:bCs/>
          <w:iCs/>
          <w:color w:val="000000" w:themeColor="text1"/>
          <w:sz w:val="28"/>
          <w:szCs w:val="28"/>
          <w:lang w:val="nl-NL"/>
        </w:rPr>
        <w:t xml:space="preserve"> tỉnh</w:t>
      </w:r>
      <w:r w:rsidR="004A1E5C">
        <w:rPr>
          <w:bCs/>
          <w:iCs/>
          <w:color w:val="000000" w:themeColor="text1"/>
          <w:sz w:val="28"/>
          <w:szCs w:val="28"/>
          <w:lang w:val="nl-NL"/>
        </w:rPr>
        <w:t xml:space="preserve">. </w:t>
      </w:r>
      <w:r w:rsidRPr="00EC0ACF">
        <w:rPr>
          <w:bCs/>
          <w:iCs/>
          <w:color w:val="000000" w:themeColor="text1"/>
          <w:sz w:val="28"/>
          <w:szCs w:val="28"/>
          <w:lang w:val="nl-NL"/>
        </w:rPr>
        <w:t xml:space="preserve">Xử lý, cải tạo, phục hồi chất lượng môi trường, bao gồm: </w:t>
      </w:r>
      <w:r w:rsidR="004221DE">
        <w:rPr>
          <w:bCs/>
          <w:iCs/>
          <w:color w:val="000000" w:themeColor="text1"/>
          <w:sz w:val="28"/>
          <w:szCs w:val="28"/>
          <w:lang w:val="nl-NL"/>
        </w:rPr>
        <w:t>Đ</w:t>
      </w:r>
      <w:r w:rsidRPr="00EC0ACF">
        <w:rPr>
          <w:bCs/>
          <w:iCs/>
          <w:color w:val="000000" w:themeColor="text1"/>
          <w:sz w:val="28"/>
          <w:szCs w:val="28"/>
          <w:lang w:val="nl-NL"/>
        </w:rPr>
        <w:t>iều tra, khảo sát, đánh giá mức độ ô nhiễm môi trường, xử lý ô nhiễm (không bao gồm dự án đầu tư theo quy định của Luật Đầu tư công)</w:t>
      </w:r>
      <w:r w:rsidR="004A1E5C">
        <w:rPr>
          <w:bCs/>
          <w:iCs/>
          <w:color w:val="000000" w:themeColor="text1"/>
          <w:sz w:val="28"/>
          <w:szCs w:val="28"/>
          <w:lang w:val="nl-NL"/>
        </w:rPr>
        <w:t xml:space="preserve">. </w:t>
      </w:r>
      <w:r w:rsidRPr="00EC0ACF">
        <w:rPr>
          <w:bCs/>
          <w:iCs/>
          <w:color w:val="000000" w:themeColor="text1"/>
          <w:sz w:val="28"/>
          <w:szCs w:val="28"/>
          <w:lang w:val="nl-NL"/>
        </w:rPr>
        <w:t xml:space="preserve">Mua sắm trang thiết bị thay thế; duy trì, vận hành trang thiết bị, phương tiện phục vụ công tác bảo vệ môi trường thuộc trách nhiệm của cấp tỉnh; hoạt động của hệ thống quan trắc môi trường theo quy hoạch tỉnh (bao gồm cả vận hành, bảo dưỡng, bảo trì, sửa chữa, </w:t>
      </w:r>
      <w:r w:rsidRPr="00EC0ACF">
        <w:rPr>
          <w:bCs/>
          <w:iCs/>
          <w:color w:val="000000" w:themeColor="text1"/>
          <w:sz w:val="28"/>
          <w:szCs w:val="28"/>
          <w:lang w:val="nl-NL"/>
        </w:rPr>
        <w:lastRenderedPageBreak/>
        <w:t>hiệu chuẩn, kiểm định)</w:t>
      </w:r>
      <w:r w:rsidR="004A1E5C">
        <w:rPr>
          <w:bCs/>
          <w:iCs/>
          <w:color w:val="000000" w:themeColor="text1"/>
          <w:sz w:val="28"/>
          <w:szCs w:val="28"/>
          <w:lang w:val="nl-NL"/>
        </w:rPr>
        <w:t xml:space="preserve">. </w:t>
      </w:r>
      <w:r w:rsidRPr="00EC0ACF">
        <w:rPr>
          <w:bCs/>
          <w:iCs/>
          <w:color w:val="000000" w:themeColor="text1"/>
          <w:sz w:val="28"/>
          <w:szCs w:val="28"/>
          <w:lang w:val="nl-NL"/>
        </w:rPr>
        <w:t>Kiểm tra, thanh tra, giám sát về bảo vệ môi trường, ứng phó với biến đổi khí hậu thuộc nhiệm vụ của cấp tỉnh và theo quyết định của cấp có thẩm quyền</w:t>
      </w:r>
      <w:r w:rsidR="004A1E5C">
        <w:rPr>
          <w:bCs/>
          <w:iCs/>
          <w:color w:val="000000" w:themeColor="text1"/>
          <w:sz w:val="28"/>
          <w:szCs w:val="28"/>
          <w:lang w:val="nl-NL"/>
        </w:rPr>
        <w:t xml:space="preserve">. </w:t>
      </w:r>
      <w:r w:rsidRPr="00EC0ACF">
        <w:rPr>
          <w:bCs/>
          <w:iCs/>
          <w:color w:val="000000" w:themeColor="text1"/>
          <w:sz w:val="28"/>
          <w:szCs w:val="28"/>
          <w:lang w:val="nl-NL"/>
        </w:rPr>
        <w:t>Bảo tồn thiên nhiên, đa dạng sinh học; bảo vệ môi trường di sản thiên nhiên; ứng phó với biến đổi khí hậu</w:t>
      </w:r>
      <w:r w:rsidR="004A1E5C">
        <w:rPr>
          <w:bCs/>
          <w:iCs/>
          <w:color w:val="000000" w:themeColor="text1"/>
          <w:sz w:val="28"/>
          <w:szCs w:val="28"/>
          <w:lang w:val="nl-NL"/>
        </w:rPr>
        <w:t xml:space="preserve">. </w:t>
      </w:r>
      <w:r w:rsidRPr="00EC0ACF">
        <w:rPr>
          <w:bCs/>
          <w:iCs/>
          <w:color w:val="000000" w:themeColor="text1"/>
          <w:sz w:val="28"/>
          <w:szCs w:val="28"/>
          <w:lang w:val="nl-NL"/>
        </w:rPr>
        <w:t>Truyền thông, tập huấn, bồi dưỡng nâng cao nhận thức, ý thức, kiến thức về bảo vệ môi trường</w:t>
      </w:r>
      <w:r w:rsidR="002712A1" w:rsidRPr="00EC0ACF">
        <w:rPr>
          <w:bCs/>
          <w:iCs/>
          <w:color w:val="000000" w:themeColor="text1"/>
          <w:sz w:val="28"/>
          <w:szCs w:val="28"/>
          <w:lang w:val="nl-NL"/>
        </w:rPr>
        <w:t xml:space="preserve"> và các nhiệm vụ </w:t>
      </w:r>
      <w:r w:rsidRPr="00EC0ACF">
        <w:rPr>
          <w:bCs/>
          <w:iCs/>
          <w:color w:val="000000" w:themeColor="text1"/>
          <w:sz w:val="28"/>
          <w:szCs w:val="28"/>
          <w:lang w:val="nl-NL"/>
        </w:rPr>
        <w:t xml:space="preserve">về bảo vệ môi trường, ứng phó với biến đổi khí hậu </w:t>
      </w:r>
      <w:r w:rsidR="002712A1" w:rsidRPr="00EC0ACF">
        <w:rPr>
          <w:bCs/>
          <w:iCs/>
          <w:color w:val="000000" w:themeColor="text1"/>
          <w:sz w:val="28"/>
          <w:szCs w:val="28"/>
          <w:lang w:val="nl-NL"/>
        </w:rPr>
        <w:t xml:space="preserve">khác </w:t>
      </w:r>
      <w:r w:rsidRPr="00EC0ACF">
        <w:rPr>
          <w:bCs/>
          <w:iCs/>
          <w:color w:val="000000" w:themeColor="text1"/>
          <w:sz w:val="28"/>
          <w:szCs w:val="28"/>
          <w:lang w:val="nl-NL"/>
        </w:rPr>
        <w:t xml:space="preserve">theo quy định của pháp luật; </w:t>
      </w:r>
      <w:r w:rsidR="00B0221E">
        <w:rPr>
          <w:bCs/>
          <w:iCs/>
          <w:color w:val="000000" w:themeColor="text1"/>
          <w:sz w:val="28"/>
          <w:szCs w:val="28"/>
          <w:lang w:val="nl-NL"/>
        </w:rPr>
        <w:t>h</w:t>
      </w:r>
      <w:r w:rsidRPr="00EC0ACF">
        <w:rPr>
          <w:bCs/>
          <w:iCs/>
          <w:color w:val="000000" w:themeColor="text1"/>
          <w:sz w:val="28"/>
          <w:szCs w:val="28"/>
          <w:lang w:val="nl-NL"/>
        </w:rPr>
        <w:t>oạt động hội nhập quốc tế và hợp tác quốc tế về bảo vệ môi trường</w:t>
      </w:r>
      <w:r w:rsidR="004A1E5C">
        <w:rPr>
          <w:bCs/>
          <w:iCs/>
          <w:color w:val="000000" w:themeColor="text1"/>
          <w:sz w:val="28"/>
          <w:szCs w:val="28"/>
          <w:lang w:val="nl-NL"/>
        </w:rPr>
        <w:t xml:space="preserve">. </w:t>
      </w:r>
      <w:r w:rsidRPr="00EC0ACF">
        <w:rPr>
          <w:bCs/>
          <w:iCs/>
          <w:color w:val="000000" w:themeColor="text1"/>
          <w:sz w:val="28"/>
          <w:szCs w:val="28"/>
          <w:lang w:val="nl-NL"/>
        </w:rPr>
        <w:t>Các hoạt động quản lý nhà nước khác bảo vệ môi trường thuộc trách nhiệm của cấp tỉnh theo quy định của pháp luật.</w:t>
      </w:r>
    </w:p>
    <w:p w14:paraId="03DDD71D" w14:textId="1A6D1092" w:rsidR="00762C74" w:rsidRPr="00EC0ACF" w:rsidRDefault="00101030"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38091E">
        <w:rPr>
          <w:bCs/>
          <w:iCs/>
          <w:color w:val="000000" w:themeColor="text1"/>
          <w:sz w:val="28"/>
          <w:szCs w:val="28"/>
          <w:lang w:val="nl-NL"/>
        </w:rPr>
        <w:t>i</w:t>
      </w:r>
      <w:r w:rsidR="00762C74" w:rsidRPr="0038091E">
        <w:rPr>
          <w:bCs/>
          <w:iCs/>
          <w:color w:val="000000" w:themeColor="text1"/>
          <w:sz w:val="28"/>
          <w:szCs w:val="28"/>
          <w:lang w:val="nl-NL"/>
        </w:rPr>
        <w:t>) Các hoạt động kinh tế cấp tỉnh quản lý</w:t>
      </w:r>
      <w:r w:rsidR="00E863EF" w:rsidRPr="0038091E">
        <w:rPr>
          <w:bCs/>
          <w:iCs/>
          <w:color w:val="000000" w:themeColor="text1"/>
          <w:sz w:val="28"/>
          <w:szCs w:val="28"/>
          <w:lang w:val="nl-NL"/>
        </w:rPr>
        <w:t>, bao</w:t>
      </w:r>
      <w:r w:rsidR="00762C74" w:rsidRPr="0038091E">
        <w:rPr>
          <w:bCs/>
          <w:iCs/>
          <w:color w:val="000000" w:themeColor="text1"/>
          <w:sz w:val="28"/>
          <w:szCs w:val="28"/>
          <w:lang w:val="nl-NL"/>
        </w:rPr>
        <w:t xml:space="preserve"> gồm:</w:t>
      </w:r>
      <w:r w:rsidR="009C2B75" w:rsidRPr="0038091E">
        <w:rPr>
          <w:bCs/>
          <w:iCs/>
          <w:color w:val="000000" w:themeColor="text1"/>
          <w:sz w:val="28"/>
          <w:szCs w:val="28"/>
          <w:lang w:val="nl-NL"/>
        </w:rPr>
        <w:t xml:space="preserve"> </w:t>
      </w:r>
      <w:r w:rsidR="00762C74" w:rsidRPr="0038091E">
        <w:rPr>
          <w:bCs/>
          <w:iCs/>
          <w:color w:val="000000" w:themeColor="text1"/>
          <w:sz w:val="28"/>
          <w:szCs w:val="28"/>
          <w:lang w:val="nl-NL"/>
        </w:rPr>
        <w:t xml:space="preserve">Sự nghiệp nông nghiệp và phát triển nông thôn: </w:t>
      </w:r>
      <w:r w:rsidR="004221DE" w:rsidRPr="0038091E">
        <w:rPr>
          <w:bCs/>
          <w:iCs/>
          <w:color w:val="000000" w:themeColor="text1"/>
          <w:sz w:val="28"/>
          <w:szCs w:val="28"/>
          <w:lang w:val="nl-NL"/>
        </w:rPr>
        <w:t>N</w:t>
      </w:r>
      <w:r w:rsidR="00762C74" w:rsidRPr="0038091E">
        <w:rPr>
          <w:bCs/>
          <w:iCs/>
          <w:color w:val="000000" w:themeColor="text1"/>
          <w:sz w:val="28"/>
          <w:szCs w:val="28"/>
          <w:lang w:val="nl-NL"/>
        </w:rPr>
        <w:t>ông nghiệp; lâm nghiệp; ngư nghiệp, thủy sản, thủy lợi; phát triển nông thôn; phòng, chống thiên tai; duy tu, bảo dưỡng các tuyến đê, kè, các công trình thủy lợi, các trạm</w:t>
      </w:r>
      <w:r w:rsidR="008A6416" w:rsidRPr="0038091E">
        <w:rPr>
          <w:bCs/>
          <w:iCs/>
          <w:color w:val="000000" w:themeColor="text1"/>
          <w:sz w:val="28"/>
          <w:szCs w:val="28"/>
          <w:lang w:val="nl-NL"/>
        </w:rPr>
        <w:t>,</w:t>
      </w:r>
      <w:r w:rsidR="00762C74" w:rsidRPr="0038091E">
        <w:rPr>
          <w:bCs/>
          <w:iCs/>
          <w:color w:val="000000" w:themeColor="text1"/>
          <w:sz w:val="28"/>
          <w:szCs w:val="28"/>
          <w:lang w:val="nl-NL"/>
        </w:rPr>
        <w:t xml:space="preserve"> trại nông nghiệp, lâm nghiệp, ngư nghiệp do các đơn vị tỉnh quản lý; công tác khuyến lâm, khuyến nông, khuyến ngư; chi khoanh nuôi, bảo vệ, phòng chống cháy rừng, bảo vệ nguồn lợi thủy sản do các đơn vị tính quản lý; chất lượng an toàn thực phẩm đối với nông sản, lâm sản, thủy sản; các dịch vụ công thuộc ngành nông nghiệp và phát triển nông thôn </w:t>
      </w:r>
      <w:r w:rsidR="00762C74" w:rsidRPr="00EC0ACF">
        <w:rPr>
          <w:bCs/>
          <w:iCs/>
          <w:color w:val="000000" w:themeColor="text1"/>
          <w:sz w:val="28"/>
          <w:szCs w:val="28"/>
          <w:lang w:val="nl-NL"/>
        </w:rPr>
        <w:t>theo quy định do cấp tỉnh quản lý</w:t>
      </w:r>
      <w:r w:rsidR="004A1E5C">
        <w:rPr>
          <w:bCs/>
          <w:iCs/>
          <w:color w:val="000000" w:themeColor="text1"/>
          <w:sz w:val="28"/>
          <w:szCs w:val="28"/>
          <w:lang w:val="nl-NL"/>
        </w:rPr>
        <w:t xml:space="preserve">. </w:t>
      </w:r>
      <w:r w:rsidR="00762C74" w:rsidRPr="00EC0ACF">
        <w:rPr>
          <w:bCs/>
          <w:iCs/>
          <w:color w:val="000000" w:themeColor="text1"/>
          <w:sz w:val="28"/>
          <w:szCs w:val="28"/>
          <w:lang w:val="nl-NL"/>
        </w:rPr>
        <w:t xml:space="preserve">Sự nghiệp giao thông: </w:t>
      </w:r>
      <w:r w:rsidR="008A6416">
        <w:rPr>
          <w:bCs/>
          <w:iCs/>
          <w:color w:val="000000" w:themeColor="text1"/>
          <w:sz w:val="28"/>
          <w:szCs w:val="28"/>
          <w:lang w:val="nl-NL"/>
        </w:rPr>
        <w:t>V</w:t>
      </w:r>
      <w:r w:rsidR="00762C74" w:rsidRPr="00EC0ACF">
        <w:rPr>
          <w:bCs/>
          <w:iCs/>
          <w:color w:val="000000" w:themeColor="text1"/>
          <w:sz w:val="28"/>
          <w:szCs w:val="28"/>
          <w:lang w:val="nl-NL"/>
        </w:rPr>
        <w:t>ận tải, an toàn giao thông; quản lý, khai thác, duy tu, bảo dưỡng bảo trì hạ tầng giao thông đô thị và sửa chữa cầu, đường và các công trình giao thông khác do tỉnh quản lý; lập biển báo và các biện pháp bảo đảm an toàn giao thông trên các tuyến đường tỉnh quản lý;</w:t>
      </w:r>
      <w:r w:rsidR="00C30E77" w:rsidRPr="00EC0ACF">
        <w:rPr>
          <w:color w:val="000000" w:themeColor="text1"/>
        </w:rPr>
        <w:t xml:space="preserve"> </w:t>
      </w:r>
      <w:r w:rsidR="00C30E77" w:rsidRPr="00EC0ACF">
        <w:rPr>
          <w:bCs/>
          <w:iCs/>
          <w:color w:val="000000" w:themeColor="text1"/>
          <w:sz w:val="28"/>
          <w:szCs w:val="28"/>
          <w:lang w:val="nl-NL"/>
        </w:rPr>
        <w:t>chi hỗ trợ giao thông nông thôn cho cấp xã.</w:t>
      </w:r>
      <w:r w:rsidR="004A1E5C">
        <w:rPr>
          <w:bCs/>
          <w:iCs/>
          <w:color w:val="000000" w:themeColor="text1"/>
          <w:sz w:val="28"/>
          <w:szCs w:val="28"/>
          <w:lang w:val="nl-NL"/>
        </w:rPr>
        <w:t xml:space="preserve"> </w:t>
      </w:r>
      <w:r w:rsidR="00762C74" w:rsidRPr="00EC0ACF">
        <w:rPr>
          <w:bCs/>
          <w:iCs/>
          <w:color w:val="000000" w:themeColor="text1"/>
          <w:sz w:val="28"/>
          <w:szCs w:val="28"/>
          <w:lang w:val="nl-NL"/>
        </w:rPr>
        <w:t xml:space="preserve">Sự nghiệp tài nguyên: </w:t>
      </w:r>
      <w:r w:rsidR="008A6416">
        <w:rPr>
          <w:bCs/>
          <w:iCs/>
          <w:color w:val="000000" w:themeColor="text1"/>
          <w:sz w:val="28"/>
          <w:szCs w:val="28"/>
          <w:lang w:val="nl-NL"/>
        </w:rPr>
        <w:t>H</w:t>
      </w:r>
      <w:r w:rsidR="00762C74" w:rsidRPr="00EC0ACF">
        <w:rPr>
          <w:bCs/>
          <w:iCs/>
          <w:color w:val="000000" w:themeColor="text1"/>
          <w:sz w:val="28"/>
          <w:szCs w:val="28"/>
          <w:lang w:val="nl-NL"/>
        </w:rPr>
        <w:t>oạt động điều tra, quản lý đất đai, đo đạc và bản đồ, địa chất và khoáng sản, tài nguyên nước, khí tượng thủy văn và giám sát biến đổi khí hậu, viễn thám, đa dạng sinh hoạt, lưu trữ hồ sơ địa chính và một số nhiệm vụ chi khác về tài nguyên do cấp tỉnh quản lý</w:t>
      </w:r>
      <w:r w:rsidR="004A1E5C">
        <w:rPr>
          <w:bCs/>
          <w:iCs/>
          <w:color w:val="000000" w:themeColor="text1"/>
          <w:sz w:val="28"/>
          <w:szCs w:val="28"/>
          <w:lang w:val="nl-NL"/>
        </w:rPr>
        <w:t xml:space="preserve">. </w:t>
      </w:r>
      <w:r w:rsidR="00762C74" w:rsidRPr="00EC0ACF">
        <w:rPr>
          <w:bCs/>
          <w:iCs/>
          <w:color w:val="000000" w:themeColor="text1"/>
          <w:sz w:val="28"/>
          <w:szCs w:val="28"/>
          <w:lang w:val="nl-NL"/>
        </w:rPr>
        <w:t>Sự nghiệp kiến thiết thị chính: Duy tu, bảo dưỡng hệ thống đèn chiếu sáng, đèn trang trí, đèn tín hiệu giao thông, vỉa hè, hệ thống cấp thoát nước, công viên và các sự nghiệp thị chính khác.</w:t>
      </w:r>
      <w:r w:rsidR="004A1E5C">
        <w:rPr>
          <w:bCs/>
          <w:iCs/>
          <w:color w:val="000000" w:themeColor="text1"/>
          <w:sz w:val="28"/>
          <w:szCs w:val="28"/>
          <w:lang w:val="nl-NL"/>
        </w:rPr>
        <w:t xml:space="preserve"> </w:t>
      </w:r>
      <w:r w:rsidR="00762C74" w:rsidRPr="00EC0ACF">
        <w:rPr>
          <w:bCs/>
          <w:iCs/>
          <w:color w:val="000000" w:themeColor="text1"/>
          <w:sz w:val="28"/>
          <w:szCs w:val="28"/>
          <w:lang w:val="nl-NL"/>
        </w:rPr>
        <w:t>Hoạt động quy hoạch do cấp tỉnh thực hiện.</w:t>
      </w:r>
      <w:r w:rsidR="004A1E5C">
        <w:rPr>
          <w:bCs/>
          <w:iCs/>
          <w:color w:val="000000" w:themeColor="text1"/>
          <w:sz w:val="28"/>
          <w:szCs w:val="28"/>
          <w:lang w:val="nl-NL"/>
        </w:rPr>
        <w:t xml:space="preserve"> </w:t>
      </w:r>
      <w:r w:rsidR="00762C74" w:rsidRPr="00EC0ACF">
        <w:rPr>
          <w:bCs/>
          <w:iCs/>
          <w:color w:val="000000" w:themeColor="text1"/>
          <w:sz w:val="28"/>
          <w:szCs w:val="28"/>
          <w:lang w:val="nl-NL"/>
        </w:rPr>
        <w:t>Chi các chính sách chế độ cho các đối tượng thuộc lĩnh vực kinh tế do cấp tỉnh quản lý.</w:t>
      </w:r>
    </w:p>
    <w:p w14:paraId="59913461" w14:textId="0F5AFF3E" w:rsidR="00101030" w:rsidRPr="00EC0ACF" w:rsidRDefault="00101030"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k) Hoạt động của các cơ quan Đảng, quản lý nhà nước, tổ chức chính trị và các tổ chức chính trị - xã hội; hỗ trợ hoạt động cho các tổ chức chính trị xã hội - nghề nghiệp, tổ chức xã hội, tổ chức xã hội - nghề nghiệp do cấp tỉnh quản lý theo quy định.</w:t>
      </w:r>
      <w:r w:rsidR="00F002C0">
        <w:rPr>
          <w:bCs/>
          <w:iCs/>
          <w:color w:val="000000" w:themeColor="text1"/>
          <w:sz w:val="28"/>
          <w:szCs w:val="28"/>
          <w:lang w:val="nl-NL"/>
        </w:rPr>
        <w:t xml:space="preserve"> </w:t>
      </w:r>
      <w:r w:rsidRPr="00EC0ACF">
        <w:rPr>
          <w:bCs/>
          <w:iCs/>
          <w:color w:val="000000" w:themeColor="text1"/>
          <w:sz w:val="28"/>
          <w:szCs w:val="28"/>
          <w:lang w:val="nl-NL"/>
        </w:rPr>
        <w:t>Chi các chính sách chế độ cho các đối tượng thuộc lĩnh vực này do cấp tỉnh quản lý</w:t>
      </w:r>
      <w:r w:rsidR="00F002C0">
        <w:rPr>
          <w:bCs/>
          <w:iCs/>
          <w:color w:val="000000" w:themeColor="text1"/>
          <w:sz w:val="28"/>
          <w:szCs w:val="28"/>
          <w:lang w:val="nl-NL"/>
        </w:rPr>
        <w:t xml:space="preserve">. </w:t>
      </w:r>
      <w:r w:rsidRPr="00EC0ACF">
        <w:rPr>
          <w:bCs/>
          <w:iCs/>
          <w:color w:val="000000" w:themeColor="text1"/>
          <w:sz w:val="28"/>
          <w:szCs w:val="28"/>
          <w:lang w:val="nl-NL"/>
        </w:rPr>
        <w:t>Chi các hoạt động nghiệp vụ khác của quản lý hành chính cấp tỉnh.</w:t>
      </w:r>
    </w:p>
    <w:p w14:paraId="579B9E53" w14:textId="4FEBB73A" w:rsidR="00762C74" w:rsidRPr="00EC0ACF" w:rsidRDefault="00101030"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l</w:t>
      </w:r>
      <w:r w:rsidR="00762C74" w:rsidRPr="00EC0ACF">
        <w:rPr>
          <w:bCs/>
          <w:iCs/>
          <w:color w:val="000000" w:themeColor="text1"/>
          <w:sz w:val="28"/>
          <w:szCs w:val="28"/>
          <w:lang w:val="nl-NL"/>
        </w:rPr>
        <w:t>) Chi sự nghiệp đảm bảo xã hội:</w:t>
      </w:r>
      <w:r w:rsidR="008A6416">
        <w:rPr>
          <w:bCs/>
          <w:iCs/>
          <w:color w:val="000000" w:themeColor="text1"/>
          <w:sz w:val="28"/>
          <w:szCs w:val="28"/>
          <w:lang w:val="nl-NL"/>
        </w:rPr>
        <w:t xml:space="preserve"> </w:t>
      </w:r>
      <w:r w:rsidR="00762C74" w:rsidRPr="00EC0ACF">
        <w:rPr>
          <w:bCs/>
          <w:iCs/>
          <w:color w:val="000000" w:themeColor="text1"/>
          <w:sz w:val="28"/>
          <w:szCs w:val="28"/>
          <w:lang w:val="nl-NL"/>
        </w:rPr>
        <w:t>Chi các nhiệm vụ đảm bảo xã hội do cấp tỉnh thực hiện và chi hoạt động của các trung tâm, cơ sở trực thuộc cấp tỉnh quản lý</w:t>
      </w:r>
      <w:r w:rsidR="00F002C0">
        <w:rPr>
          <w:bCs/>
          <w:iCs/>
          <w:color w:val="000000" w:themeColor="text1"/>
          <w:sz w:val="28"/>
          <w:szCs w:val="28"/>
          <w:lang w:val="nl-NL"/>
        </w:rPr>
        <w:t xml:space="preserve">. </w:t>
      </w:r>
      <w:r w:rsidR="00762C74" w:rsidRPr="00EC0ACF">
        <w:rPr>
          <w:bCs/>
          <w:iCs/>
          <w:color w:val="000000" w:themeColor="text1"/>
          <w:sz w:val="28"/>
          <w:szCs w:val="28"/>
          <w:lang w:val="nl-NL"/>
        </w:rPr>
        <w:t>Chi các chính sách chế độ cho các đối tượng thuộc lĩnh vực bảo đảm xã hội do cấp tỉnh quản lý.</w:t>
      </w:r>
    </w:p>
    <w:p w14:paraId="0815B7CA" w14:textId="77777777" w:rsidR="00762C74" w:rsidRPr="00EC0ACF" w:rsidRDefault="00101030"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m</w:t>
      </w:r>
      <w:r w:rsidR="00762C74" w:rsidRPr="00EC0ACF">
        <w:rPr>
          <w:bCs/>
          <w:iCs/>
          <w:color w:val="000000" w:themeColor="text1"/>
          <w:sz w:val="28"/>
          <w:szCs w:val="28"/>
          <w:lang w:val="nl-NL"/>
        </w:rPr>
        <w:t>) Các khoản chi thường xuyên khác theo quy định của pháp luật;</w:t>
      </w:r>
    </w:p>
    <w:p w14:paraId="4438677F" w14:textId="77777777" w:rsidR="00762C74" w:rsidRPr="00EC0ACF" w:rsidRDefault="00101030"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n</w:t>
      </w:r>
      <w:r w:rsidR="00762C74" w:rsidRPr="00EC0ACF">
        <w:rPr>
          <w:bCs/>
          <w:iCs/>
          <w:color w:val="000000" w:themeColor="text1"/>
          <w:sz w:val="28"/>
          <w:szCs w:val="28"/>
          <w:lang w:val="nl-NL"/>
        </w:rPr>
        <w:t xml:space="preserve">) Chi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sử </w:t>
      </w:r>
      <w:r w:rsidR="00762C74" w:rsidRPr="00EC0ACF">
        <w:rPr>
          <w:bCs/>
          <w:iCs/>
          <w:color w:val="000000" w:themeColor="text1"/>
          <w:sz w:val="28"/>
          <w:szCs w:val="28"/>
          <w:lang w:val="nl-NL"/>
        </w:rPr>
        <w:lastRenderedPageBreak/>
        <w:t>dụng nguồn vốn chi thường xuyên đối với các lĩnh vực do cấp tỉnh quản lý (trừ các dự án, nhiệm vụ đã chi từ nguồn vốn Đầu tư công).</w:t>
      </w:r>
    </w:p>
    <w:p w14:paraId="42E745EF" w14:textId="77777777" w:rsidR="00762C74" w:rsidRPr="00EC0ACF" w:rsidRDefault="00762C74" w:rsidP="0038091E">
      <w:pPr>
        <w:widowControl w:val="0"/>
        <w:shd w:val="clear" w:color="auto" w:fill="FFFFFF"/>
        <w:tabs>
          <w:tab w:val="left" w:pos="793"/>
        </w:tabs>
        <w:spacing w:before="120" w:after="120" w:line="245" w:lineRule="auto"/>
        <w:ind w:firstLine="720"/>
        <w:jc w:val="both"/>
        <w:rPr>
          <w:bCs/>
          <w:iCs/>
          <w:color w:val="000000" w:themeColor="text1"/>
          <w:spacing w:val="-4"/>
          <w:sz w:val="28"/>
          <w:szCs w:val="28"/>
          <w:lang w:val="nl-NL"/>
        </w:rPr>
      </w:pPr>
      <w:r w:rsidRPr="00EC0ACF">
        <w:rPr>
          <w:bCs/>
          <w:iCs/>
          <w:color w:val="000000" w:themeColor="text1"/>
          <w:spacing w:val="-4"/>
          <w:sz w:val="28"/>
          <w:szCs w:val="28"/>
          <w:lang w:val="nl-NL"/>
        </w:rPr>
        <w:t>3. Chi bổ sung cân đối ngân sách, bổ sung có mục tiêu cho ngân sách cấp dưới.</w:t>
      </w:r>
    </w:p>
    <w:p w14:paraId="3D72B0A6" w14:textId="77777777" w:rsidR="00762C74" w:rsidRPr="00EC0ACF" w:rsidRDefault="00762C74"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4. Chi trả lãi vay, phí.</w:t>
      </w:r>
    </w:p>
    <w:p w14:paraId="73EFAD70" w14:textId="77777777" w:rsidR="00762C74" w:rsidRPr="00EC0ACF" w:rsidRDefault="00762C74"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5. Chi bổ sung quỹ dự trữ tài chính của cấp tỉnh.</w:t>
      </w:r>
    </w:p>
    <w:p w14:paraId="4CDD996C" w14:textId="77777777" w:rsidR="00762C74" w:rsidRPr="00EC0ACF" w:rsidRDefault="00762C74"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6. Chi chuyển nguồn sang năm sau của ngân sách cấp tỉnh.</w:t>
      </w:r>
    </w:p>
    <w:p w14:paraId="6C53A843" w14:textId="77777777" w:rsidR="00762C74" w:rsidRPr="00EC0ACF" w:rsidRDefault="00762C74"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7. Chi thực hiện các chương trình mục tiêu quốc gia, chương trình mục tiêu, dự án, nhiệm vụ bổ sung có mục tiêu từ ngân sách trung ương.</w:t>
      </w:r>
    </w:p>
    <w:p w14:paraId="606AFEFC" w14:textId="361A5288" w:rsidR="00762C74" w:rsidRPr="00EC0ACF" w:rsidRDefault="00762C74" w:rsidP="0038091E">
      <w:pPr>
        <w:widowControl w:val="0"/>
        <w:shd w:val="clear" w:color="auto" w:fill="FFFFFF"/>
        <w:tabs>
          <w:tab w:val="left" w:pos="793"/>
        </w:tabs>
        <w:spacing w:before="120" w:after="120" w:line="245" w:lineRule="auto"/>
        <w:ind w:firstLine="720"/>
        <w:jc w:val="both"/>
        <w:rPr>
          <w:bCs/>
          <w:iCs/>
          <w:color w:val="000000" w:themeColor="text1"/>
          <w:spacing w:val="-4"/>
          <w:sz w:val="28"/>
          <w:szCs w:val="28"/>
          <w:lang w:val="nl-NL"/>
        </w:rPr>
      </w:pPr>
      <w:r w:rsidRPr="00EC0ACF">
        <w:rPr>
          <w:bCs/>
          <w:iCs/>
          <w:color w:val="000000" w:themeColor="text1"/>
          <w:spacing w:val="-4"/>
          <w:sz w:val="28"/>
          <w:szCs w:val="28"/>
          <w:lang w:val="nl-NL"/>
        </w:rPr>
        <w:t>8. Chi hỗ trợ thực hiện một số dự án, nhiệm vụ quy định tại các điểm a, b và c khoản 9 Điều 9 của Luật Ngân sách nhà nước ngày 25 tháng 6 năm 2015</w:t>
      </w:r>
      <w:r w:rsidR="003D2B9D">
        <w:rPr>
          <w:bCs/>
          <w:iCs/>
          <w:color w:val="000000" w:themeColor="text1"/>
          <w:spacing w:val="-4"/>
          <w:sz w:val="28"/>
          <w:szCs w:val="28"/>
          <w:lang w:val="nl-NL"/>
        </w:rPr>
        <w:t xml:space="preserve"> </w:t>
      </w:r>
      <w:r w:rsidRPr="00EC0ACF">
        <w:rPr>
          <w:bCs/>
          <w:iCs/>
          <w:color w:val="000000" w:themeColor="text1"/>
          <w:spacing w:val="-4"/>
          <w:sz w:val="28"/>
          <w:szCs w:val="28"/>
          <w:lang w:val="nl-NL"/>
        </w:rPr>
        <w:t>và Khoản 2, Điều 4 Luật NSNN sửa đổi số 56/2024/QH15 ngày 29 tháng 11 năm 2024.</w:t>
      </w:r>
    </w:p>
    <w:p w14:paraId="03C4F213" w14:textId="77777777" w:rsidR="00762C74" w:rsidRPr="00EC0ACF" w:rsidRDefault="00762C74"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9. Chi nộp trả ngân sách cấp trên.</w:t>
      </w:r>
    </w:p>
    <w:p w14:paraId="3587854A" w14:textId="77777777" w:rsidR="00762C74" w:rsidRPr="00EC0ACF" w:rsidRDefault="00762C74"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10. Chi viện trợ.</w:t>
      </w:r>
    </w:p>
    <w:p w14:paraId="2B113F2D" w14:textId="77777777" w:rsidR="00762C74" w:rsidRPr="00EC0ACF" w:rsidRDefault="00762C74"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11. Các khoản chi khác theo quy định của pháp luật.</w:t>
      </w:r>
    </w:p>
    <w:p w14:paraId="4FB16C46" w14:textId="77777777" w:rsidR="00762C74" w:rsidRPr="00EC0ACF" w:rsidRDefault="00762C74" w:rsidP="0038091E">
      <w:pPr>
        <w:widowControl w:val="0"/>
        <w:shd w:val="clear" w:color="auto" w:fill="FFFFFF"/>
        <w:spacing w:before="120" w:after="120" w:line="245" w:lineRule="auto"/>
        <w:ind w:firstLine="720"/>
        <w:jc w:val="both"/>
        <w:rPr>
          <w:b/>
          <w:strike/>
          <w:color w:val="000000" w:themeColor="text1"/>
          <w:sz w:val="28"/>
          <w:szCs w:val="28"/>
          <w:lang w:val="nl-NL"/>
        </w:rPr>
      </w:pPr>
      <w:bookmarkStart w:id="5" w:name="_Hlk201131327"/>
      <w:r w:rsidRPr="00EC0ACF">
        <w:rPr>
          <w:b/>
          <w:color w:val="000000" w:themeColor="text1"/>
          <w:sz w:val="28"/>
          <w:szCs w:val="28"/>
          <w:lang w:val="nl-NL"/>
        </w:rPr>
        <w:t>Điều 1</w:t>
      </w:r>
      <w:r w:rsidR="00B361D9" w:rsidRPr="00EC0ACF">
        <w:rPr>
          <w:b/>
          <w:color w:val="000000" w:themeColor="text1"/>
          <w:sz w:val="28"/>
          <w:szCs w:val="28"/>
          <w:lang w:val="nl-NL"/>
        </w:rPr>
        <w:t>1</w:t>
      </w:r>
      <w:r w:rsidRPr="00EC0ACF">
        <w:rPr>
          <w:b/>
          <w:color w:val="000000" w:themeColor="text1"/>
          <w:sz w:val="28"/>
          <w:szCs w:val="28"/>
          <w:lang w:val="nl-NL"/>
        </w:rPr>
        <w:t>. Nhiệm vụ chi đối với ngân sách cấp xã</w:t>
      </w:r>
      <w:bookmarkEnd w:id="5"/>
    </w:p>
    <w:p w14:paraId="6493ABD8" w14:textId="77777777" w:rsidR="00762C74" w:rsidRPr="00EC0ACF" w:rsidRDefault="00762C74"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1. Chi đầu tư phát triển</w:t>
      </w:r>
    </w:p>
    <w:p w14:paraId="10346553" w14:textId="77777777" w:rsidR="00762C74" w:rsidRPr="00EC0ACF" w:rsidRDefault="00762C74"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a) Chi đầu tư cho các chương trình, dự án, nhiệm vụ và đối tượng đầu tư công khác do cấp xã quản lý theo quy định của Luật đầu tư công và nhiệm vụ chi đầu tư phát triển khác theo quy định của pháp luật;</w:t>
      </w:r>
    </w:p>
    <w:p w14:paraId="451FCB30" w14:textId="77777777" w:rsidR="00762C74" w:rsidRPr="00EC0ACF" w:rsidRDefault="00762C74" w:rsidP="0038091E">
      <w:pPr>
        <w:widowControl w:val="0"/>
        <w:shd w:val="clear" w:color="auto" w:fill="FFFFFF"/>
        <w:tabs>
          <w:tab w:val="left" w:pos="793"/>
        </w:tabs>
        <w:spacing w:before="120" w:after="120" w:line="245" w:lineRule="auto"/>
        <w:ind w:firstLine="720"/>
        <w:jc w:val="both"/>
        <w:rPr>
          <w:bCs/>
          <w:iCs/>
          <w:color w:val="000000" w:themeColor="text1"/>
          <w:sz w:val="28"/>
          <w:szCs w:val="28"/>
          <w:lang w:val="nl-NL"/>
        </w:rPr>
      </w:pPr>
      <w:r w:rsidRPr="00EC0ACF">
        <w:rPr>
          <w:bCs/>
          <w:iCs/>
          <w:color w:val="000000" w:themeColor="text1"/>
          <w:sz w:val="28"/>
          <w:szCs w:val="28"/>
          <w:lang w:val="nl-NL"/>
        </w:rPr>
        <w:t>b) Một số nhiệm vụ chi đầu tư khác theo quy định của pháp luật: Chi đầu tư phát triển các lĩnh vực sự nghiệp cấp xã quản lý để thực hiện các nhiệm vụ sửa chữa, bảo trì, cải tạo, nâng cấp, mở rộng cơ sở vật chất, cơ sở hạ tầng, các chương trình đề án được cấp có thẩm quyền phê duyệt.</w:t>
      </w:r>
    </w:p>
    <w:p w14:paraId="6FC2C674" w14:textId="77777777" w:rsidR="00762C74" w:rsidRPr="00EC0ACF" w:rsidRDefault="00762C74"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t>2. Chi thường xuyên</w:t>
      </w:r>
    </w:p>
    <w:p w14:paraId="17568C85" w14:textId="7FC128D2" w:rsidR="00D541A6" w:rsidRPr="002A006C" w:rsidRDefault="00D541A6"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2A006C">
        <w:rPr>
          <w:bCs/>
          <w:color w:val="000000" w:themeColor="text1"/>
          <w:sz w:val="28"/>
          <w:szCs w:val="28"/>
          <w:lang w:val="nl-NL"/>
        </w:rPr>
        <w:t>a) Sự nghiệp giáo dục</w:t>
      </w:r>
      <w:r w:rsidR="002A006C">
        <w:rPr>
          <w:bCs/>
          <w:color w:val="000000" w:themeColor="text1"/>
          <w:sz w:val="28"/>
          <w:szCs w:val="28"/>
          <w:lang w:val="nl-NL"/>
        </w:rPr>
        <w:t xml:space="preserve"> -</w:t>
      </w:r>
      <w:r w:rsidRPr="002A006C">
        <w:rPr>
          <w:bCs/>
          <w:color w:val="000000" w:themeColor="text1"/>
          <w:sz w:val="28"/>
          <w:szCs w:val="28"/>
          <w:lang w:val="nl-NL"/>
        </w:rPr>
        <w:t xml:space="preserve"> đào tạo, gồm:</w:t>
      </w:r>
      <w:r w:rsidR="000E6DDB" w:rsidRPr="002A006C">
        <w:rPr>
          <w:bCs/>
          <w:color w:val="000000" w:themeColor="text1"/>
          <w:sz w:val="28"/>
          <w:szCs w:val="28"/>
          <w:lang w:val="nl-NL"/>
        </w:rPr>
        <w:t xml:space="preserve"> </w:t>
      </w:r>
      <w:r w:rsidRPr="002A006C">
        <w:rPr>
          <w:bCs/>
          <w:color w:val="000000" w:themeColor="text1"/>
          <w:sz w:val="28"/>
          <w:szCs w:val="28"/>
          <w:lang w:val="nl-NL"/>
        </w:rPr>
        <w:t>Các hoạt động sự nghiệp giáo dục, đào tạo do cấp xã quản lý, bao gồm: khối các trường mầm non; khối các trường tiểu học; khối các trường trung học cơ sở</w:t>
      </w:r>
      <w:r w:rsidR="000E6DDB" w:rsidRPr="002A006C">
        <w:rPr>
          <w:bCs/>
          <w:color w:val="000000" w:themeColor="text1"/>
          <w:sz w:val="28"/>
          <w:szCs w:val="28"/>
          <w:lang w:val="nl-NL"/>
        </w:rPr>
        <w:t xml:space="preserve">. </w:t>
      </w:r>
      <w:r w:rsidRPr="002A006C">
        <w:rPr>
          <w:bCs/>
          <w:color w:val="000000" w:themeColor="text1"/>
          <w:sz w:val="28"/>
          <w:szCs w:val="28"/>
          <w:lang w:val="nl-NL"/>
        </w:rPr>
        <w:t>Chi các chính sách chế độ cho các đối tượng thuộc lĩnh vực giáo dục đào tạo do cấp xã quản lý.</w:t>
      </w:r>
    </w:p>
    <w:p w14:paraId="6E5985BB" w14:textId="77777777" w:rsidR="00D541A6" w:rsidRPr="00EC0ACF" w:rsidRDefault="00D541A6"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t>b) Sự nghiệp khoa học và công nghệ, gồm: Ứng dụng khoa học và công nghệ. Các hoạt động sự nghiệp khoa học và công nghệ khác.</w:t>
      </w:r>
    </w:p>
    <w:p w14:paraId="7B6C58B5" w14:textId="77F78368" w:rsidR="00D541A6" w:rsidRPr="00EC0ACF" w:rsidRDefault="00D541A6"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t>c) Chi quốc phòng, an ninh</w:t>
      </w:r>
      <w:r w:rsidR="00FA5A54" w:rsidRPr="00EC0ACF">
        <w:rPr>
          <w:bCs/>
          <w:color w:val="000000" w:themeColor="text1"/>
          <w:sz w:val="28"/>
          <w:szCs w:val="28"/>
          <w:lang w:val="nl-NL"/>
        </w:rPr>
        <w:t>, trật tự</w:t>
      </w:r>
      <w:r w:rsidR="00C528DF" w:rsidRPr="00EC0ACF">
        <w:rPr>
          <w:bCs/>
          <w:color w:val="000000" w:themeColor="text1"/>
          <w:sz w:val="28"/>
          <w:szCs w:val="28"/>
          <w:lang w:val="nl-NL"/>
        </w:rPr>
        <w:t>,</w:t>
      </w:r>
      <w:r w:rsidR="00FA5A54" w:rsidRPr="00EC0ACF">
        <w:rPr>
          <w:bCs/>
          <w:color w:val="000000" w:themeColor="text1"/>
          <w:sz w:val="28"/>
          <w:szCs w:val="28"/>
          <w:lang w:val="nl-NL"/>
        </w:rPr>
        <w:t xml:space="preserve"> an toàn xã hội</w:t>
      </w:r>
      <w:r w:rsidR="00876DFA" w:rsidRPr="00EC0ACF">
        <w:rPr>
          <w:bCs/>
          <w:color w:val="000000" w:themeColor="text1"/>
          <w:sz w:val="28"/>
          <w:szCs w:val="28"/>
          <w:lang w:val="nl-NL"/>
        </w:rPr>
        <w:t>:</w:t>
      </w:r>
      <w:r w:rsidRPr="00EC0ACF">
        <w:rPr>
          <w:bCs/>
          <w:color w:val="000000" w:themeColor="text1"/>
          <w:sz w:val="28"/>
          <w:szCs w:val="28"/>
          <w:lang w:val="nl-NL"/>
        </w:rPr>
        <w:t xml:space="preserve"> Các nhiệm vụ về quốc phòng, an ninh, đảm bảo trật tự an toàn xã hội phần giao cho cấp xã quản lý</w:t>
      </w:r>
      <w:r w:rsidR="00876DFA" w:rsidRPr="00EC0ACF">
        <w:rPr>
          <w:bCs/>
          <w:color w:val="000000" w:themeColor="text1"/>
          <w:sz w:val="28"/>
          <w:szCs w:val="28"/>
          <w:lang w:val="nl-NL"/>
        </w:rPr>
        <w:t>;</w:t>
      </w:r>
      <w:r w:rsidRPr="00EC0ACF">
        <w:rPr>
          <w:bCs/>
          <w:color w:val="000000" w:themeColor="text1"/>
          <w:sz w:val="28"/>
          <w:szCs w:val="28"/>
          <w:lang w:val="nl-NL"/>
        </w:rPr>
        <w:t xml:space="preserve"> </w:t>
      </w:r>
      <w:r w:rsidR="003D2B9D">
        <w:rPr>
          <w:bCs/>
          <w:color w:val="000000" w:themeColor="text1"/>
          <w:sz w:val="28"/>
          <w:szCs w:val="28"/>
          <w:lang w:val="nl-NL"/>
        </w:rPr>
        <w:t>c</w:t>
      </w:r>
      <w:r w:rsidRPr="00EC0ACF">
        <w:rPr>
          <w:bCs/>
          <w:color w:val="000000" w:themeColor="text1"/>
          <w:sz w:val="28"/>
          <w:szCs w:val="28"/>
          <w:lang w:val="nl-NL"/>
        </w:rPr>
        <w:t xml:space="preserve">hi các chính sách chế độ cho các đối tượng thuộc lĩnh vực </w:t>
      </w:r>
      <w:r w:rsidR="00FA5A54" w:rsidRPr="00EC0ACF">
        <w:rPr>
          <w:bCs/>
          <w:color w:val="000000" w:themeColor="text1"/>
          <w:sz w:val="28"/>
          <w:szCs w:val="28"/>
          <w:lang w:val="nl-NL"/>
        </w:rPr>
        <w:t>q</w:t>
      </w:r>
      <w:r w:rsidRPr="00EC0ACF">
        <w:rPr>
          <w:bCs/>
          <w:color w:val="000000" w:themeColor="text1"/>
          <w:sz w:val="28"/>
          <w:szCs w:val="28"/>
          <w:lang w:val="nl-NL"/>
        </w:rPr>
        <w:t>uốc phòng, an ninh, trật tự, an toàn xã hội do cấp xã quản lý.</w:t>
      </w:r>
    </w:p>
    <w:p w14:paraId="069408AD" w14:textId="5B38A2E1" w:rsidR="00D541A6" w:rsidRPr="00EC0ACF" w:rsidRDefault="00D541A6"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t xml:space="preserve">d) Chi sự nghiệp y tế, dân số và gia đình:  Đảm bảo đảm bảo hoạt động các nhiệm vụ y tế, dân số và gia đình thuộc cấp xã quản lý theo quy định; </w:t>
      </w:r>
      <w:r w:rsidR="003D2B9D">
        <w:rPr>
          <w:bCs/>
          <w:color w:val="000000" w:themeColor="text1"/>
          <w:sz w:val="28"/>
          <w:szCs w:val="28"/>
          <w:lang w:val="nl-NL"/>
        </w:rPr>
        <w:t>c</w:t>
      </w:r>
      <w:r w:rsidRPr="00EC0ACF">
        <w:rPr>
          <w:bCs/>
          <w:color w:val="000000" w:themeColor="text1"/>
          <w:sz w:val="28"/>
          <w:szCs w:val="28"/>
          <w:lang w:val="nl-NL"/>
        </w:rPr>
        <w:t xml:space="preserve">hi các chính sách chế độ cho các đối tượng thuộc lĩnh vực y tế, dân số và gia đình do cấp </w:t>
      </w:r>
      <w:r w:rsidRPr="00EC0ACF">
        <w:rPr>
          <w:bCs/>
          <w:color w:val="000000" w:themeColor="text1"/>
          <w:sz w:val="28"/>
          <w:szCs w:val="28"/>
          <w:lang w:val="nl-NL"/>
        </w:rPr>
        <w:lastRenderedPageBreak/>
        <w:t>xã quản lý.</w:t>
      </w:r>
    </w:p>
    <w:p w14:paraId="781D7E21" w14:textId="3622AAB5" w:rsidR="00D541A6" w:rsidRPr="00EC0ACF" w:rsidRDefault="00D541A6"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t xml:space="preserve">đ) Chi sự nghiệp văn hoá, thông tin - thể dục, thể thao - phát thanh, truyền hình: Các nhiệm vụ, hoạt động </w:t>
      </w:r>
      <w:r w:rsidR="00690C3C" w:rsidRPr="00EC0ACF">
        <w:rPr>
          <w:bCs/>
          <w:color w:val="000000" w:themeColor="text1"/>
          <w:sz w:val="28"/>
          <w:szCs w:val="28"/>
          <w:lang w:val="nl-NL"/>
        </w:rPr>
        <w:t>văn hoá, thông tin - thể dục, thể thao - phát thanh, truyền hình</w:t>
      </w:r>
      <w:r w:rsidRPr="00EC0ACF">
        <w:rPr>
          <w:bCs/>
          <w:color w:val="000000" w:themeColor="text1"/>
          <w:sz w:val="28"/>
          <w:szCs w:val="28"/>
          <w:lang w:val="nl-NL"/>
        </w:rPr>
        <w:t xml:space="preserve"> do cấp xã quản lý; </w:t>
      </w:r>
      <w:r w:rsidR="003D2B9D">
        <w:rPr>
          <w:bCs/>
          <w:color w:val="000000" w:themeColor="text1"/>
          <w:sz w:val="28"/>
          <w:szCs w:val="28"/>
          <w:lang w:val="nl-NL"/>
        </w:rPr>
        <w:t>c</w:t>
      </w:r>
      <w:r w:rsidRPr="00EC0ACF">
        <w:rPr>
          <w:bCs/>
          <w:color w:val="000000" w:themeColor="text1"/>
          <w:sz w:val="28"/>
          <w:szCs w:val="28"/>
          <w:lang w:val="nl-NL"/>
        </w:rPr>
        <w:t>hi các chính sách chế độ cho các đối tượng thuộc lĩnh vực</w:t>
      </w:r>
      <w:r w:rsidR="00690C3C" w:rsidRPr="00EC0ACF">
        <w:rPr>
          <w:bCs/>
          <w:color w:val="000000" w:themeColor="text1"/>
          <w:sz w:val="28"/>
          <w:szCs w:val="28"/>
          <w:lang w:val="nl-NL"/>
        </w:rPr>
        <w:t xml:space="preserve"> này</w:t>
      </w:r>
      <w:r w:rsidRPr="00EC0ACF">
        <w:rPr>
          <w:bCs/>
          <w:color w:val="000000" w:themeColor="text1"/>
          <w:sz w:val="28"/>
          <w:szCs w:val="28"/>
          <w:lang w:val="nl-NL"/>
        </w:rPr>
        <w:t xml:space="preserve"> do cấp xã quản lý.</w:t>
      </w:r>
    </w:p>
    <w:p w14:paraId="1E7CBB6A" w14:textId="7652EECB" w:rsidR="00D541A6" w:rsidRPr="00EC0ACF" w:rsidRDefault="00D541A6"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t xml:space="preserve">e) Sự nghiệp </w:t>
      </w:r>
      <w:r w:rsidR="005F4FD7" w:rsidRPr="00EC0ACF">
        <w:rPr>
          <w:bCs/>
          <w:color w:val="000000" w:themeColor="text1"/>
          <w:sz w:val="28"/>
          <w:szCs w:val="28"/>
          <w:lang w:val="nl-NL"/>
        </w:rPr>
        <w:t xml:space="preserve">bảo vệ </w:t>
      </w:r>
      <w:r w:rsidRPr="00EC0ACF">
        <w:rPr>
          <w:bCs/>
          <w:color w:val="000000" w:themeColor="text1"/>
          <w:sz w:val="28"/>
          <w:szCs w:val="28"/>
          <w:lang w:val="nl-NL"/>
        </w:rPr>
        <w:t xml:space="preserve">môi trường: </w:t>
      </w:r>
      <w:r w:rsidR="008A6416">
        <w:rPr>
          <w:bCs/>
          <w:color w:val="000000" w:themeColor="text1"/>
          <w:sz w:val="28"/>
          <w:szCs w:val="28"/>
          <w:lang w:val="nl-NL"/>
        </w:rPr>
        <w:t>C</w:t>
      </w:r>
      <w:r w:rsidRPr="00EC0ACF">
        <w:rPr>
          <w:bCs/>
          <w:color w:val="000000" w:themeColor="text1"/>
          <w:sz w:val="28"/>
          <w:szCs w:val="28"/>
          <w:lang w:val="nl-NL"/>
        </w:rPr>
        <w:t>ác nhiệm vụ về môi trường do cấp xã quản lý theo quy định của pháp luật.</w:t>
      </w:r>
    </w:p>
    <w:p w14:paraId="5A4DF46D" w14:textId="71FBAFBD" w:rsidR="00762C74" w:rsidRPr="0038091E" w:rsidRDefault="00D541A6" w:rsidP="0038091E">
      <w:pPr>
        <w:widowControl w:val="0"/>
        <w:shd w:val="clear" w:color="auto" w:fill="FFFFFF"/>
        <w:tabs>
          <w:tab w:val="left" w:pos="793"/>
        </w:tabs>
        <w:spacing w:before="120" w:after="120" w:line="245" w:lineRule="auto"/>
        <w:ind w:firstLine="720"/>
        <w:jc w:val="both"/>
        <w:rPr>
          <w:bCs/>
          <w:color w:val="000000" w:themeColor="text1"/>
          <w:spacing w:val="-6"/>
          <w:sz w:val="28"/>
          <w:szCs w:val="28"/>
          <w:lang w:val="nl-NL"/>
        </w:rPr>
      </w:pPr>
      <w:r w:rsidRPr="0038091E">
        <w:rPr>
          <w:bCs/>
          <w:color w:val="000000" w:themeColor="text1"/>
          <w:sz w:val="28"/>
          <w:szCs w:val="28"/>
          <w:lang w:val="nl-NL"/>
        </w:rPr>
        <w:t>g</w:t>
      </w:r>
      <w:r w:rsidR="00762C74" w:rsidRPr="0038091E">
        <w:rPr>
          <w:bCs/>
          <w:color w:val="000000" w:themeColor="text1"/>
          <w:sz w:val="28"/>
          <w:szCs w:val="28"/>
          <w:lang w:val="nl-NL"/>
        </w:rPr>
        <w:t>) Chi các hoạt động kinh tế do cấp xã quản lý:</w:t>
      </w:r>
      <w:r w:rsidR="000E6DDB" w:rsidRPr="0038091E">
        <w:rPr>
          <w:bCs/>
          <w:color w:val="000000" w:themeColor="text1"/>
          <w:sz w:val="28"/>
          <w:szCs w:val="28"/>
          <w:lang w:val="nl-NL"/>
        </w:rPr>
        <w:t xml:space="preserve"> </w:t>
      </w:r>
      <w:r w:rsidR="00762C74" w:rsidRPr="0038091E">
        <w:rPr>
          <w:bCs/>
          <w:color w:val="000000" w:themeColor="text1"/>
          <w:sz w:val="28"/>
          <w:szCs w:val="28"/>
          <w:lang w:val="nl-NL"/>
        </w:rPr>
        <w:t xml:space="preserve">Sự nghiệp nông nghiệp, thủy lợi, ngư nghiệp và lâm nghiệp: </w:t>
      </w:r>
      <w:r w:rsidR="008A6416" w:rsidRPr="0038091E">
        <w:rPr>
          <w:bCs/>
          <w:color w:val="000000" w:themeColor="text1"/>
          <w:sz w:val="28"/>
          <w:szCs w:val="28"/>
          <w:lang w:val="nl-NL"/>
        </w:rPr>
        <w:t>D</w:t>
      </w:r>
      <w:r w:rsidR="00762C74" w:rsidRPr="0038091E">
        <w:rPr>
          <w:bCs/>
          <w:color w:val="000000" w:themeColor="text1"/>
          <w:sz w:val="28"/>
          <w:szCs w:val="28"/>
          <w:lang w:val="nl-NL"/>
        </w:rPr>
        <w:t>uy tu, bảo dưỡng các tuyến đê, các công trình thủy lợi, các trạm trại nông nghiệp, lâm nghiệp, ngư nghiệp; công tác khuyến lâm, khuyến nông, khuyến ngư; chi khoanh nuôi, bảo vệ, phòng chống cháy rừng, bảo vệ nguồn lợi thủy sản; phòng, chống thiên tai; chất lượng an toàn thực phẩm đối với nông sản, lâm sản, thủy sản; các dịch vụ công thuộc ngành nông nghiệp và phát triển nông thôn theo quy định do cấp xã quản lý</w:t>
      </w:r>
      <w:r w:rsidR="000E6DDB" w:rsidRPr="0038091E">
        <w:rPr>
          <w:bCs/>
          <w:color w:val="000000" w:themeColor="text1"/>
          <w:sz w:val="28"/>
          <w:szCs w:val="28"/>
          <w:lang w:val="nl-NL"/>
        </w:rPr>
        <w:t xml:space="preserve">. </w:t>
      </w:r>
      <w:r w:rsidR="00762C74" w:rsidRPr="0038091E">
        <w:rPr>
          <w:bCs/>
          <w:color w:val="000000" w:themeColor="text1"/>
          <w:sz w:val="28"/>
          <w:szCs w:val="28"/>
          <w:lang w:val="nl-NL"/>
        </w:rPr>
        <w:t>Hoạt động quy hoạch do cấp xã thực hiện</w:t>
      </w:r>
      <w:r w:rsidR="000E6DDB" w:rsidRPr="0038091E">
        <w:rPr>
          <w:bCs/>
          <w:color w:val="000000" w:themeColor="text1"/>
          <w:sz w:val="28"/>
          <w:szCs w:val="28"/>
          <w:lang w:val="nl-NL"/>
        </w:rPr>
        <w:t xml:space="preserve">. </w:t>
      </w:r>
      <w:r w:rsidR="00762C74" w:rsidRPr="0038091E">
        <w:rPr>
          <w:bCs/>
          <w:color w:val="000000" w:themeColor="text1"/>
          <w:sz w:val="28"/>
          <w:szCs w:val="28"/>
          <w:lang w:val="nl-NL"/>
        </w:rPr>
        <w:t xml:space="preserve">Sự nghiệp giao thông: </w:t>
      </w:r>
      <w:r w:rsidR="008A6416" w:rsidRPr="0038091E">
        <w:rPr>
          <w:bCs/>
          <w:color w:val="000000" w:themeColor="text1"/>
          <w:sz w:val="28"/>
          <w:szCs w:val="28"/>
          <w:lang w:val="nl-NL"/>
        </w:rPr>
        <w:t>D</w:t>
      </w:r>
      <w:r w:rsidR="00762C74" w:rsidRPr="0038091E">
        <w:rPr>
          <w:bCs/>
          <w:color w:val="000000" w:themeColor="text1"/>
          <w:sz w:val="28"/>
          <w:szCs w:val="28"/>
          <w:lang w:val="nl-NL"/>
        </w:rPr>
        <w:t>uy tu, bảo dưỡng và sửa chữa cầu đường và các công trình giao thông khác do cấp xã quản lý; lập biển báo và các biện pháp bảo đảm an toàn giao thông trên các tuyến đường do cấp xã quản lý</w:t>
      </w:r>
      <w:r w:rsidR="000E6DDB" w:rsidRPr="0038091E">
        <w:rPr>
          <w:bCs/>
          <w:color w:val="000000" w:themeColor="text1"/>
          <w:sz w:val="28"/>
          <w:szCs w:val="28"/>
          <w:lang w:val="nl-NL"/>
        </w:rPr>
        <w:t xml:space="preserve">. </w:t>
      </w:r>
      <w:r w:rsidR="00762C74" w:rsidRPr="0038091E">
        <w:rPr>
          <w:bCs/>
          <w:color w:val="000000" w:themeColor="text1"/>
          <w:sz w:val="28"/>
          <w:szCs w:val="28"/>
          <w:lang w:val="nl-NL"/>
        </w:rPr>
        <w:t xml:space="preserve">Sự nghiệp tài nguyên: </w:t>
      </w:r>
      <w:r w:rsidR="008A6416" w:rsidRPr="0038091E">
        <w:rPr>
          <w:bCs/>
          <w:color w:val="000000" w:themeColor="text1"/>
          <w:sz w:val="28"/>
          <w:szCs w:val="28"/>
          <w:lang w:val="nl-NL"/>
        </w:rPr>
        <w:t>H</w:t>
      </w:r>
      <w:r w:rsidR="00762C74" w:rsidRPr="0038091E">
        <w:rPr>
          <w:bCs/>
          <w:color w:val="000000" w:themeColor="text1"/>
          <w:sz w:val="28"/>
          <w:szCs w:val="28"/>
          <w:lang w:val="nl-NL"/>
        </w:rPr>
        <w:t>oạt động điều tra, quản lý đất đai, đo đạc và bản đồ, địa chất và khoáng sản, tài nguyên nước, khí tượng thủy văn và giám sát biến đổi khí hậu, viễn thám, lưu trữ hồ sơ địa chính</w:t>
      </w:r>
      <w:r w:rsidR="001877AB" w:rsidRPr="0038091E">
        <w:rPr>
          <w:bCs/>
          <w:color w:val="000000" w:themeColor="text1"/>
          <w:sz w:val="28"/>
          <w:szCs w:val="28"/>
          <w:lang w:val="nl-NL"/>
        </w:rPr>
        <w:t>;</w:t>
      </w:r>
      <w:r w:rsidR="001877AB" w:rsidRPr="0038091E">
        <w:rPr>
          <w:color w:val="000000" w:themeColor="text1"/>
        </w:rPr>
        <w:t xml:space="preserve"> </w:t>
      </w:r>
      <w:r w:rsidR="001877AB" w:rsidRPr="0038091E">
        <w:rPr>
          <w:bCs/>
          <w:color w:val="000000" w:themeColor="text1"/>
          <w:sz w:val="28"/>
          <w:szCs w:val="28"/>
          <w:lang w:val="nl-NL"/>
        </w:rPr>
        <w:t>nhiệm vụ thu gom, vận chuyển, xử lý chất thải rắn sinh hoạt và xử lý các loại chất thải, rác thải khác phát sinh trên địa bàn thuộc trách nhiệm của cấp xã</w:t>
      </w:r>
      <w:r w:rsidR="00762C74" w:rsidRPr="0038091E">
        <w:rPr>
          <w:bCs/>
          <w:color w:val="000000" w:themeColor="text1"/>
          <w:sz w:val="28"/>
          <w:szCs w:val="28"/>
          <w:lang w:val="nl-NL"/>
        </w:rPr>
        <w:t xml:space="preserve"> và một số nhiệm vụ chi khác về tài nguyên do cấp xã quản lý theo phân cấp quản lý</w:t>
      </w:r>
      <w:r w:rsidR="000E6DDB" w:rsidRPr="0038091E">
        <w:rPr>
          <w:bCs/>
          <w:color w:val="000000" w:themeColor="text1"/>
          <w:sz w:val="28"/>
          <w:szCs w:val="28"/>
          <w:lang w:val="nl-NL"/>
        </w:rPr>
        <w:t xml:space="preserve">. </w:t>
      </w:r>
      <w:r w:rsidR="00762C74" w:rsidRPr="0038091E">
        <w:rPr>
          <w:bCs/>
          <w:color w:val="000000" w:themeColor="text1"/>
          <w:sz w:val="28"/>
          <w:szCs w:val="28"/>
          <w:lang w:val="nl-NL"/>
        </w:rPr>
        <w:t>Chi các chính sách chế độ cho các đối tượng thuộc lĩnh vực kinh tế do cấp xã quản lý</w:t>
      </w:r>
      <w:r w:rsidR="000E6DDB" w:rsidRPr="0038091E">
        <w:rPr>
          <w:bCs/>
          <w:color w:val="000000" w:themeColor="text1"/>
          <w:sz w:val="28"/>
          <w:szCs w:val="28"/>
          <w:lang w:val="nl-NL"/>
        </w:rPr>
        <w:t xml:space="preserve">. </w:t>
      </w:r>
      <w:r w:rsidR="00762C74" w:rsidRPr="0038091E">
        <w:rPr>
          <w:bCs/>
          <w:color w:val="000000" w:themeColor="text1"/>
          <w:spacing w:val="-6"/>
          <w:sz w:val="28"/>
          <w:szCs w:val="28"/>
          <w:lang w:val="nl-NL"/>
        </w:rPr>
        <w:t xml:space="preserve">Sự nghiệp kiến thiết thị chính và kinh tế khác: </w:t>
      </w:r>
      <w:r w:rsidR="008A6416" w:rsidRPr="0038091E">
        <w:rPr>
          <w:bCs/>
          <w:color w:val="000000" w:themeColor="text1"/>
          <w:spacing w:val="-6"/>
          <w:sz w:val="28"/>
          <w:szCs w:val="28"/>
          <w:lang w:val="nl-NL"/>
        </w:rPr>
        <w:t>D</w:t>
      </w:r>
      <w:r w:rsidR="00762C74" w:rsidRPr="0038091E">
        <w:rPr>
          <w:bCs/>
          <w:color w:val="000000" w:themeColor="text1"/>
          <w:spacing w:val="-6"/>
          <w:sz w:val="28"/>
          <w:szCs w:val="28"/>
          <w:lang w:val="nl-NL"/>
        </w:rPr>
        <w:t>uy tu, bảo dưỡng hệ thống đèn chiếu sáng, vỉa hè, hệ thống cấp thoát nước, giao thông nội thị, công viên, cây xanh thuộc phạm vi cấp xã quản lý và các hoạt động thị chính và kinh tế khác theo quy định.</w:t>
      </w:r>
    </w:p>
    <w:p w14:paraId="7057500A" w14:textId="277CFAC7" w:rsidR="00D541A6" w:rsidRPr="00EC0ACF" w:rsidRDefault="00D541A6"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EC0ACF">
        <w:rPr>
          <w:bCs/>
          <w:color w:val="000000" w:themeColor="text1"/>
          <w:spacing w:val="-6"/>
          <w:sz w:val="28"/>
          <w:szCs w:val="28"/>
          <w:lang w:val="nl-NL"/>
        </w:rPr>
        <w:t>h) Hoạt động của các cơ quan Đảng, quản lý nhà nước, tổ chức chính trị và các tổ chức chính trị - xã hội; hỗ trợ hoạt động cho các tổ chức chính trị xã hội - nghề nghiệp, tổ chức xã hội, tổ chức xã hội - nghề nghiệp do cấp xã quản lý theo quy định.</w:t>
      </w:r>
      <w:r w:rsidR="00F17E78">
        <w:rPr>
          <w:bCs/>
          <w:color w:val="000000" w:themeColor="text1"/>
          <w:spacing w:val="-6"/>
          <w:sz w:val="28"/>
          <w:szCs w:val="28"/>
          <w:lang w:val="nl-NL"/>
        </w:rPr>
        <w:t xml:space="preserve"> </w:t>
      </w:r>
      <w:r w:rsidRPr="00EC0ACF">
        <w:rPr>
          <w:bCs/>
          <w:color w:val="000000" w:themeColor="text1"/>
          <w:sz w:val="28"/>
          <w:szCs w:val="28"/>
          <w:lang w:val="nl-NL"/>
        </w:rPr>
        <w:t>Chi các chính sách chế độ cho các đối tượng thuộc lĩnh vực này do cấp xã quản lý.</w:t>
      </w:r>
      <w:r w:rsidR="00F17E78">
        <w:rPr>
          <w:bCs/>
          <w:color w:val="000000" w:themeColor="text1"/>
          <w:sz w:val="28"/>
          <w:szCs w:val="28"/>
          <w:lang w:val="nl-NL"/>
        </w:rPr>
        <w:t xml:space="preserve"> </w:t>
      </w:r>
      <w:r w:rsidRPr="00EC0ACF">
        <w:rPr>
          <w:bCs/>
          <w:color w:val="000000" w:themeColor="text1"/>
          <w:sz w:val="28"/>
          <w:szCs w:val="28"/>
          <w:lang w:val="nl-NL"/>
        </w:rPr>
        <w:t>Các nhiệm vụ chi quản lý hành chính khác.</w:t>
      </w:r>
    </w:p>
    <w:p w14:paraId="60A6704A" w14:textId="76E9C798" w:rsidR="00762C74" w:rsidRPr="00EC0ACF" w:rsidRDefault="00D541A6"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t>i</w:t>
      </w:r>
      <w:r w:rsidR="00762C74" w:rsidRPr="00EC0ACF">
        <w:rPr>
          <w:bCs/>
          <w:color w:val="000000" w:themeColor="text1"/>
          <w:sz w:val="28"/>
          <w:szCs w:val="28"/>
          <w:lang w:val="nl-NL"/>
        </w:rPr>
        <w:t xml:space="preserve">) Chi sự nghiệp đảm bảo xã hội: Chi các nhiệm vụ đảm bảo xã hội do cấp xã quản lý và thực hiện; </w:t>
      </w:r>
      <w:r w:rsidR="003D2B9D">
        <w:rPr>
          <w:bCs/>
          <w:color w:val="000000" w:themeColor="text1"/>
          <w:sz w:val="28"/>
          <w:szCs w:val="28"/>
          <w:lang w:val="nl-NL"/>
        </w:rPr>
        <w:t>c</w:t>
      </w:r>
      <w:r w:rsidR="00762C74" w:rsidRPr="00EC0ACF">
        <w:rPr>
          <w:bCs/>
          <w:color w:val="000000" w:themeColor="text1"/>
          <w:sz w:val="28"/>
          <w:szCs w:val="28"/>
          <w:lang w:val="nl-NL"/>
        </w:rPr>
        <w:t>hi các chính sách chế độ cho các đối tượng thuộc lĩnh vực bảo đảm xã hội do cấp xã quản lý</w:t>
      </w:r>
      <w:r w:rsidR="005E577A" w:rsidRPr="00EC0ACF">
        <w:rPr>
          <w:bCs/>
          <w:color w:val="000000" w:themeColor="text1"/>
          <w:sz w:val="28"/>
          <w:szCs w:val="28"/>
          <w:lang w:val="nl-NL"/>
        </w:rPr>
        <w:t>;</w:t>
      </w:r>
      <w:r w:rsidR="00762C74" w:rsidRPr="00EC0ACF">
        <w:rPr>
          <w:bCs/>
          <w:color w:val="000000" w:themeColor="text1"/>
          <w:sz w:val="28"/>
          <w:szCs w:val="28"/>
          <w:lang w:val="nl-NL"/>
        </w:rPr>
        <w:t xml:space="preserve"> </w:t>
      </w:r>
      <w:r w:rsidR="003D2B9D">
        <w:rPr>
          <w:bCs/>
          <w:color w:val="000000" w:themeColor="text1"/>
          <w:sz w:val="28"/>
          <w:szCs w:val="28"/>
          <w:lang w:val="nl-NL"/>
        </w:rPr>
        <w:t>c</w:t>
      </w:r>
      <w:r w:rsidR="00762C74" w:rsidRPr="00EC0ACF">
        <w:rPr>
          <w:bCs/>
          <w:color w:val="000000" w:themeColor="text1"/>
          <w:sz w:val="28"/>
          <w:szCs w:val="28"/>
          <w:lang w:val="nl-NL"/>
        </w:rPr>
        <w:t>ác hoạt động đảm bảo xã hội khác.</w:t>
      </w:r>
    </w:p>
    <w:p w14:paraId="6C2EAD02" w14:textId="77777777" w:rsidR="00762C74" w:rsidRPr="00EC0ACF" w:rsidRDefault="00762C74"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t>k) Các khoản chi khác của ngân sách cấp xã theo quy định của pháp luật.</w:t>
      </w:r>
    </w:p>
    <w:p w14:paraId="55B015AB" w14:textId="77777777" w:rsidR="00F12133" w:rsidRPr="00EC0ACF" w:rsidRDefault="00F12133"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t>l) Chi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sử dụng nguồn vốn chi thường xuyên đối với các lĩnh vực do cấp xã quản lý (trừ các dự án, nhiệm vụ đã chi từ nguồn vốn Đầu tư công);</w:t>
      </w:r>
    </w:p>
    <w:p w14:paraId="5F3C2958" w14:textId="77777777" w:rsidR="00762C74" w:rsidRPr="00EC0ACF" w:rsidRDefault="00762C74"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lastRenderedPageBreak/>
        <w:t>3. Chi chuyển nguồn sang năm sau.</w:t>
      </w:r>
    </w:p>
    <w:p w14:paraId="220B0836" w14:textId="77777777" w:rsidR="00762C74" w:rsidRPr="00EC0ACF" w:rsidRDefault="00762C74"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t>4. Chi thực hiện các chương trình mục tiêu quốc gia, chương trình mục tiêu, dự án, nhiệm vụ bổ sung có mục tiêu từ ngân sách tỉnh.</w:t>
      </w:r>
    </w:p>
    <w:p w14:paraId="1C46C108" w14:textId="62654814" w:rsidR="00F12133" w:rsidRPr="002A006C" w:rsidRDefault="00F12133"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2A006C">
        <w:rPr>
          <w:bCs/>
          <w:color w:val="000000" w:themeColor="text1"/>
          <w:sz w:val="28"/>
          <w:szCs w:val="28"/>
          <w:lang w:val="nl-NL"/>
        </w:rPr>
        <w:t xml:space="preserve">5. Chi hỗ trợ thực hiện một số dự án, nhiệm vụ quy định tại các điểm a, b và c khoản 9 Điều 9 của Luật Ngân sách nhà nước ngày 25 tháng 6 năm 2015 và </w:t>
      </w:r>
      <w:r w:rsidR="002A006C">
        <w:rPr>
          <w:bCs/>
          <w:color w:val="000000" w:themeColor="text1"/>
          <w:sz w:val="28"/>
          <w:szCs w:val="28"/>
          <w:lang w:val="nl-NL"/>
        </w:rPr>
        <w:t>k</w:t>
      </w:r>
      <w:r w:rsidRPr="002A006C">
        <w:rPr>
          <w:bCs/>
          <w:color w:val="000000" w:themeColor="text1"/>
          <w:sz w:val="28"/>
          <w:szCs w:val="28"/>
          <w:lang w:val="nl-NL"/>
        </w:rPr>
        <w:t xml:space="preserve">hoản 2, Điều 4 Luật </w:t>
      </w:r>
      <w:r w:rsidR="002A006C" w:rsidRPr="002A006C">
        <w:rPr>
          <w:bCs/>
          <w:color w:val="000000" w:themeColor="text1"/>
          <w:sz w:val="28"/>
          <w:szCs w:val="28"/>
          <w:lang w:val="nl-NL"/>
        </w:rPr>
        <w:t xml:space="preserve">Ngân sách nhà nước </w:t>
      </w:r>
      <w:r w:rsidRPr="002A006C">
        <w:rPr>
          <w:bCs/>
          <w:color w:val="000000" w:themeColor="text1"/>
          <w:sz w:val="28"/>
          <w:szCs w:val="28"/>
          <w:lang w:val="nl-NL"/>
        </w:rPr>
        <w:t>sửa đổi ngày 29 tháng 11 năm 2024.</w:t>
      </w:r>
    </w:p>
    <w:p w14:paraId="61681956" w14:textId="77777777" w:rsidR="00762C74" w:rsidRPr="00EC0ACF" w:rsidRDefault="00F12133"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t>6</w:t>
      </w:r>
      <w:r w:rsidR="00762C74" w:rsidRPr="00EC0ACF">
        <w:rPr>
          <w:bCs/>
          <w:color w:val="000000" w:themeColor="text1"/>
          <w:sz w:val="28"/>
          <w:szCs w:val="28"/>
          <w:lang w:val="nl-NL"/>
        </w:rPr>
        <w:t>. Chi nộp trả ngân sách cấp trên.</w:t>
      </w:r>
    </w:p>
    <w:p w14:paraId="3D977845" w14:textId="142C4173" w:rsidR="001601CE" w:rsidRPr="00EC0ACF" w:rsidRDefault="00F12133" w:rsidP="0038091E">
      <w:pPr>
        <w:widowControl w:val="0"/>
        <w:shd w:val="clear" w:color="auto" w:fill="FFFFFF"/>
        <w:tabs>
          <w:tab w:val="left" w:pos="793"/>
        </w:tabs>
        <w:spacing w:before="120" w:after="120" w:line="245" w:lineRule="auto"/>
        <w:ind w:firstLine="720"/>
        <w:jc w:val="both"/>
        <w:rPr>
          <w:bCs/>
          <w:color w:val="000000" w:themeColor="text1"/>
          <w:sz w:val="28"/>
          <w:szCs w:val="28"/>
          <w:lang w:val="nl-NL"/>
        </w:rPr>
      </w:pPr>
      <w:r w:rsidRPr="00EC0ACF">
        <w:rPr>
          <w:bCs/>
          <w:color w:val="000000" w:themeColor="text1"/>
          <w:sz w:val="28"/>
          <w:szCs w:val="28"/>
          <w:lang w:val="nl-NL"/>
        </w:rPr>
        <w:t>7</w:t>
      </w:r>
      <w:r w:rsidR="00762C74" w:rsidRPr="00EC0ACF">
        <w:rPr>
          <w:bCs/>
          <w:color w:val="000000" w:themeColor="text1"/>
          <w:sz w:val="28"/>
          <w:szCs w:val="28"/>
          <w:lang w:val="nl-NL"/>
        </w:rPr>
        <w:t>. Các khoản chi khác theo quy định của pháp luật.</w:t>
      </w:r>
    </w:p>
    <w:p w14:paraId="62F7BE90" w14:textId="7A6B3321" w:rsidR="00370B79" w:rsidRPr="00EC0ACF" w:rsidRDefault="00370B79" w:rsidP="0038091E">
      <w:pPr>
        <w:shd w:val="clear" w:color="auto" w:fill="FFFFFF"/>
        <w:spacing w:before="120" w:after="120" w:line="245" w:lineRule="auto"/>
        <w:ind w:firstLine="720"/>
        <w:jc w:val="both"/>
        <w:rPr>
          <w:b/>
          <w:bCs/>
          <w:noProof/>
          <w:color w:val="000000" w:themeColor="text1"/>
          <w:sz w:val="28"/>
          <w:szCs w:val="28"/>
        </w:rPr>
      </w:pPr>
      <w:r w:rsidRPr="00EC0ACF">
        <w:rPr>
          <w:b/>
          <w:bCs/>
          <w:noProof/>
          <w:color w:val="000000" w:themeColor="text1"/>
          <w:sz w:val="28"/>
          <w:szCs w:val="28"/>
        </w:rPr>
        <w:t xml:space="preserve">Điều </w:t>
      </w:r>
      <w:r w:rsidR="00083D3D" w:rsidRPr="00EC0ACF">
        <w:rPr>
          <w:b/>
          <w:bCs/>
          <w:noProof/>
          <w:color w:val="000000" w:themeColor="text1"/>
          <w:sz w:val="28"/>
          <w:szCs w:val="28"/>
        </w:rPr>
        <w:t>1</w:t>
      </w:r>
      <w:r w:rsidR="00B361D9" w:rsidRPr="00EC0ACF">
        <w:rPr>
          <w:b/>
          <w:bCs/>
          <w:noProof/>
          <w:color w:val="000000" w:themeColor="text1"/>
          <w:sz w:val="28"/>
          <w:szCs w:val="28"/>
        </w:rPr>
        <w:t>2</w:t>
      </w:r>
      <w:r w:rsidRPr="00EC0ACF">
        <w:rPr>
          <w:b/>
          <w:bCs/>
          <w:noProof/>
          <w:color w:val="000000" w:themeColor="text1"/>
          <w:sz w:val="28"/>
          <w:szCs w:val="28"/>
        </w:rPr>
        <w:t xml:space="preserve">. </w:t>
      </w:r>
      <w:bookmarkStart w:id="6" w:name="_Hlk198648157"/>
      <w:r w:rsidR="000B6736" w:rsidRPr="00EC0ACF">
        <w:rPr>
          <w:b/>
          <w:bCs/>
          <w:noProof/>
          <w:color w:val="000000" w:themeColor="text1"/>
          <w:sz w:val="28"/>
          <w:szCs w:val="28"/>
        </w:rPr>
        <w:t>T</w:t>
      </w:r>
      <w:r w:rsidRPr="00EC0ACF">
        <w:rPr>
          <w:b/>
          <w:bCs/>
          <w:noProof/>
          <w:color w:val="000000" w:themeColor="text1"/>
          <w:sz w:val="28"/>
          <w:szCs w:val="28"/>
        </w:rPr>
        <w:t>ổ chức thực hiện</w:t>
      </w:r>
      <w:bookmarkEnd w:id="6"/>
    </w:p>
    <w:p w14:paraId="55567619" w14:textId="7F70B3E3" w:rsidR="00370B79" w:rsidRPr="00EC0ACF" w:rsidRDefault="00370B79" w:rsidP="0038091E">
      <w:pPr>
        <w:shd w:val="clear" w:color="auto" w:fill="FFFFFF"/>
        <w:spacing w:before="120" w:after="120" w:line="245" w:lineRule="auto"/>
        <w:ind w:firstLine="720"/>
        <w:jc w:val="both"/>
        <w:rPr>
          <w:noProof/>
          <w:color w:val="000000" w:themeColor="text1"/>
          <w:sz w:val="28"/>
          <w:szCs w:val="28"/>
        </w:rPr>
      </w:pPr>
      <w:r w:rsidRPr="00EC0ACF">
        <w:rPr>
          <w:noProof/>
          <w:color w:val="000000" w:themeColor="text1"/>
          <w:sz w:val="28"/>
          <w:szCs w:val="28"/>
        </w:rPr>
        <w:t>1. Ủy ban nhân dân tỉnh tổ chức</w:t>
      </w:r>
      <w:r w:rsidR="00A53687" w:rsidRPr="00EC0ACF">
        <w:rPr>
          <w:noProof/>
          <w:color w:val="000000" w:themeColor="text1"/>
          <w:sz w:val="28"/>
          <w:szCs w:val="28"/>
        </w:rPr>
        <w:t>,</w:t>
      </w:r>
      <w:r w:rsidRPr="00EC0ACF">
        <w:rPr>
          <w:noProof/>
          <w:color w:val="000000" w:themeColor="text1"/>
          <w:sz w:val="28"/>
          <w:szCs w:val="28"/>
        </w:rPr>
        <w:t xml:space="preserve"> triển khai thực hiện Nghị quyết</w:t>
      </w:r>
      <w:r w:rsidR="00A53687" w:rsidRPr="00EC0ACF">
        <w:rPr>
          <w:noProof/>
          <w:color w:val="000000" w:themeColor="text1"/>
          <w:sz w:val="28"/>
          <w:szCs w:val="28"/>
        </w:rPr>
        <w:t xml:space="preserve"> </w:t>
      </w:r>
      <w:r w:rsidR="008F651B">
        <w:rPr>
          <w:noProof/>
          <w:color w:val="000000" w:themeColor="text1"/>
          <w:sz w:val="28"/>
          <w:szCs w:val="28"/>
        </w:rPr>
        <w:t>này theo</w:t>
      </w:r>
      <w:r w:rsidR="00767D6A" w:rsidRPr="00EC0ACF">
        <w:rPr>
          <w:noProof/>
          <w:color w:val="000000" w:themeColor="text1"/>
          <w:sz w:val="28"/>
          <w:szCs w:val="28"/>
        </w:rPr>
        <w:t xml:space="preserve"> đúng các</w:t>
      </w:r>
      <w:r w:rsidR="00A53687" w:rsidRPr="00EC0ACF">
        <w:rPr>
          <w:noProof/>
          <w:color w:val="000000" w:themeColor="text1"/>
          <w:sz w:val="28"/>
          <w:szCs w:val="28"/>
        </w:rPr>
        <w:t xml:space="preserve"> quy định của pháp luật</w:t>
      </w:r>
      <w:r w:rsidRPr="00EC0ACF">
        <w:rPr>
          <w:noProof/>
          <w:color w:val="000000" w:themeColor="text1"/>
          <w:sz w:val="28"/>
          <w:szCs w:val="28"/>
        </w:rPr>
        <w:t>.</w:t>
      </w:r>
    </w:p>
    <w:p w14:paraId="70FD8A7A" w14:textId="3EF04B1A" w:rsidR="00370B79" w:rsidRPr="00EC0ACF" w:rsidRDefault="00370B79" w:rsidP="0038091E">
      <w:pPr>
        <w:shd w:val="clear" w:color="auto" w:fill="FFFFFF"/>
        <w:spacing w:before="120" w:after="120" w:line="245" w:lineRule="auto"/>
        <w:ind w:firstLine="720"/>
        <w:jc w:val="both"/>
        <w:rPr>
          <w:noProof/>
          <w:color w:val="000000" w:themeColor="text1"/>
          <w:sz w:val="28"/>
          <w:szCs w:val="28"/>
        </w:rPr>
      </w:pPr>
      <w:r w:rsidRPr="00EC0ACF">
        <w:rPr>
          <w:noProof/>
          <w:color w:val="000000" w:themeColor="text1"/>
          <w:sz w:val="28"/>
          <w:szCs w:val="28"/>
        </w:rPr>
        <w:t>2. Thường trực Hội đồng nhân dân, các Ban của Hội đồng nhân dân, các Tổ đại biểu Hội đồng nhân dân và đại biểu Hội đồng nhân dân tỉnh có trách nhiệm giám sát việc thực hiện Nghị quyết</w:t>
      </w:r>
      <w:r w:rsidR="008F651B">
        <w:rPr>
          <w:noProof/>
          <w:color w:val="000000" w:themeColor="text1"/>
          <w:sz w:val="28"/>
          <w:szCs w:val="28"/>
        </w:rPr>
        <w:t xml:space="preserve"> theo quy định</w:t>
      </w:r>
      <w:r w:rsidRPr="00EC0ACF">
        <w:rPr>
          <w:noProof/>
          <w:color w:val="000000" w:themeColor="text1"/>
          <w:sz w:val="28"/>
          <w:szCs w:val="28"/>
        </w:rPr>
        <w:t>.</w:t>
      </w:r>
    </w:p>
    <w:p w14:paraId="472933C3" w14:textId="37250299" w:rsidR="00F81A38" w:rsidRPr="00F616C1" w:rsidRDefault="00A63C09" w:rsidP="0038091E">
      <w:pPr>
        <w:shd w:val="clear" w:color="auto" w:fill="FFFFFF"/>
        <w:spacing w:before="120" w:after="120" w:line="245" w:lineRule="auto"/>
        <w:ind w:firstLine="720"/>
        <w:jc w:val="both"/>
        <w:rPr>
          <w:b/>
          <w:bCs/>
          <w:noProof/>
          <w:sz w:val="28"/>
          <w:szCs w:val="28"/>
        </w:rPr>
      </w:pPr>
      <w:r w:rsidRPr="00F616C1">
        <w:rPr>
          <w:b/>
          <w:bCs/>
          <w:noProof/>
          <w:sz w:val="28"/>
          <w:szCs w:val="28"/>
        </w:rPr>
        <w:t>Điều 13.</w:t>
      </w:r>
      <w:r w:rsidR="00F0218B" w:rsidRPr="00F616C1">
        <w:rPr>
          <w:b/>
          <w:bCs/>
          <w:noProof/>
          <w:sz w:val="28"/>
          <w:szCs w:val="28"/>
        </w:rPr>
        <w:t xml:space="preserve"> </w:t>
      </w:r>
      <w:r w:rsidR="00111929" w:rsidRPr="00F616C1">
        <w:rPr>
          <w:b/>
          <w:bCs/>
          <w:noProof/>
          <w:sz w:val="28"/>
          <w:szCs w:val="28"/>
        </w:rPr>
        <w:t>Điều khoản</w:t>
      </w:r>
      <w:r w:rsidR="00F81A38" w:rsidRPr="00F616C1">
        <w:rPr>
          <w:b/>
          <w:bCs/>
          <w:noProof/>
          <w:sz w:val="28"/>
          <w:szCs w:val="28"/>
        </w:rPr>
        <w:t xml:space="preserve"> thi hành</w:t>
      </w:r>
    </w:p>
    <w:p w14:paraId="2D890415" w14:textId="45BF4B93" w:rsidR="00864C31" w:rsidRPr="00F616C1" w:rsidRDefault="00864C31" w:rsidP="0038091E">
      <w:pPr>
        <w:shd w:val="clear" w:color="auto" w:fill="FFFFFF"/>
        <w:spacing w:before="120" w:after="120" w:line="245" w:lineRule="auto"/>
        <w:ind w:firstLine="720"/>
        <w:jc w:val="both"/>
        <w:rPr>
          <w:noProof/>
          <w:spacing w:val="-4"/>
          <w:sz w:val="28"/>
          <w:szCs w:val="28"/>
        </w:rPr>
      </w:pPr>
      <w:r w:rsidRPr="00F616C1">
        <w:rPr>
          <w:noProof/>
          <w:spacing w:val="-4"/>
          <w:sz w:val="28"/>
          <w:szCs w:val="28"/>
        </w:rPr>
        <w:t xml:space="preserve">1. </w:t>
      </w:r>
      <w:r w:rsidR="00E92427" w:rsidRPr="00F616C1">
        <w:rPr>
          <w:noProof/>
          <w:spacing w:val="-4"/>
          <w:sz w:val="28"/>
          <w:szCs w:val="28"/>
        </w:rPr>
        <w:t xml:space="preserve">Nghị quyết này có hiệu lực thi hành từ ngày </w:t>
      </w:r>
      <w:r w:rsidR="00050F6A" w:rsidRPr="00F616C1">
        <w:rPr>
          <w:noProof/>
          <w:spacing w:val="-4"/>
          <w:sz w:val="28"/>
          <w:szCs w:val="28"/>
        </w:rPr>
        <w:t>01</w:t>
      </w:r>
      <w:r w:rsidR="00E92427" w:rsidRPr="00F616C1">
        <w:rPr>
          <w:noProof/>
          <w:spacing w:val="-4"/>
          <w:sz w:val="28"/>
          <w:szCs w:val="28"/>
        </w:rPr>
        <w:t xml:space="preserve"> tháng 7 năm 2025.</w:t>
      </w:r>
    </w:p>
    <w:p w14:paraId="42967D2D" w14:textId="649FDB16" w:rsidR="00F0218B" w:rsidRPr="00EC0ACF" w:rsidRDefault="00E92427" w:rsidP="0038091E">
      <w:pPr>
        <w:shd w:val="clear" w:color="auto" w:fill="FFFFFF"/>
        <w:spacing w:before="120" w:after="120" w:line="245" w:lineRule="auto"/>
        <w:ind w:firstLine="720"/>
        <w:jc w:val="both"/>
        <w:rPr>
          <w:noProof/>
          <w:color w:val="000000" w:themeColor="text1"/>
          <w:spacing w:val="-4"/>
          <w:sz w:val="28"/>
          <w:szCs w:val="28"/>
        </w:rPr>
      </w:pPr>
      <w:r w:rsidRPr="00EC0ACF">
        <w:rPr>
          <w:noProof/>
          <w:color w:val="000000" w:themeColor="text1"/>
          <w:spacing w:val="-4"/>
          <w:sz w:val="28"/>
          <w:szCs w:val="28"/>
        </w:rPr>
        <w:t xml:space="preserve">2. </w:t>
      </w:r>
      <w:r w:rsidR="00A63C09" w:rsidRPr="00EC0ACF">
        <w:rPr>
          <w:noProof/>
          <w:color w:val="000000" w:themeColor="text1"/>
          <w:spacing w:val="-4"/>
          <w:sz w:val="28"/>
          <w:szCs w:val="28"/>
        </w:rPr>
        <w:t xml:space="preserve">Các </w:t>
      </w:r>
      <w:r w:rsidR="00F0218B" w:rsidRPr="00EC0ACF">
        <w:rPr>
          <w:noProof/>
          <w:color w:val="000000" w:themeColor="text1"/>
          <w:spacing w:val="-4"/>
          <w:sz w:val="28"/>
          <w:szCs w:val="28"/>
        </w:rPr>
        <w:t>n</w:t>
      </w:r>
      <w:r w:rsidR="00A63C09" w:rsidRPr="00EC0ACF">
        <w:rPr>
          <w:noProof/>
          <w:color w:val="000000" w:themeColor="text1"/>
          <w:spacing w:val="-4"/>
          <w:sz w:val="28"/>
          <w:szCs w:val="28"/>
        </w:rPr>
        <w:t>ghị quyết</w:t>
      </w:r>
      <w:r w:rsidRPr="00EC0ACF">
        <w:rPr>
          <w:noProof/>
          <w:color w:val="000000" w:themeColor="text1"/>
          <w:spacing w:val="-4"/>
          <w:sz w:val="28"/>
          <w:szCs w:val="28"/>
        </w:rPr>
        <w:t xml:space="preserve"> sau đây</w:t>
      </w:r>
      <w:r w:rsidR="00A63C09" w:rsidRPr="00EC0ACF">
        <w:rPr>
          <w:noProof/>
          <w:color w:val="000000" w:themeColor="text1"/>
          <w:spacing w:val="-4"/>
          <w:sz w:val="28"/>
          <w:szCs w:val="28"/>
        </w:rPr>
        <w:t xml:space="preserve"> </w:t>
      </w:r>
      <w:r w:rsidR="00F0218B" w:rsidRPr="00EC0ACF">
        <w:rPr>
          <w:noProof/>
          <w:color w:val="000000" w:themeColor="text1"/>
          <w:spacing w:val="-4"/>
          <w:sz w:val="28"/>
          <w:szCs w:val="28"/>
        </w:rPr>
        <w:t>hết hiệu</w:t>
      </w:r>
      <w:r w:rsidR="002A006C">
        <w:rPr>
          <w:noProof/>
          <w:color w:val="000000" w:themeColor="text1"/>
          <w:spacing w:val="-4"/>
          <w:sz w:val="28"/>
          <w:szCs w:val="28"/>
          <w:lang w:val="en-US"/>
        </w:rPr>
        <w:t xml:space="preserve"> lực</w:t>
      </w:r>
      <w:r w:rsidR="00F0218B" w:rsidRPr="00EC0ACF">
        <w:rPr>
          <w:noProof/>
          <w:color w:val="000000" w:themeColor="text1"/>
          <w:spacing w:val="-4"/>
          <w:sz w:val="28"/>
          <w:szCs w:val="28"/>
        </w:rPr>
        <w:t xml:space="preserve"> </w:t>
      </w:r>
      <w:r w:rsidR="00F81A38" w:rsidRPr="00EC0ACF">
        <w:rPr>
          <w:noProof/>
          <w:color w:val="000000" w:themeColor="text1"/>
          <w:spacing w:val="-4"/>
          <w:sz w:val="28"/>
          <w:szCs w:val="28"/>
        </w:rPr>
        <w:t>kể</w:t>
      </w:r>
      <w:r w:rsidR="00F0218B" w:rsidRPr="00EC0ACF">
        <w:rPr>
          <w:noProof/>
          <w:color w:val="000000" w:themeColor="text1"/>
          <w:spacing w:val="-4"/>
          <w:sz w:val="28"/>
          <w:szCs w:val="28"/>
        </w:rPr>
        <w:t xml:space="preserve"> từ ngày nghị quyết này có hiệu lực thi hành</w:t>
      </w:r>
      <w:r w:rsidR="00F81A38" w:rsidRPr="00EC0ACF">
        <w:rPr>
          <w:noProof/>
          <w:color w:val="000000" w:themeColor="text1"/>
          <w:spacing w:val="-4"/>
          <w:sz w:val="28"/>
          <w:szCs w:val="28"/>
        </w:rPr>
        <w:t>:</w:t>
      </w:r>
    </w:p>
    <w:p w14:paraId="5A3DB2FC" w14:textId="769DF1E5" w:rsidR="00F0218B" w:rsidRPr="00EC0ACF" w:rsidRDefault="00E92427" w:rsidP="0038091E">
      <w:pPr>
        <w:shd w:val="clear" w:color="auto" w:fill="FFFFFF"/>
        <w:spacing w:before="120" w:after="120" w:line="245" w:lineRule="auto"/>
        <w:ind w:firstLine="720"/>
        <w:jc w:val="both"/>
        <w:rPr>
          <w:noProof/>
          <w:color w:val="000000" w:themeColor="text1"/>
          <w:sz w:val="28"/>
          <w:szCs w:val="28"/>
        </w:rPr>
      </w:pPr>
      <w:r w:rsidRPr="00EC0ACF">
        <w:rPr>
          <w:noProof/>
          <w:color w:val="000000" w:themeColor="text1"/>
          <w:sz w:val="28"/>
          <w:szCs w:val="28"/>
        </w:rPr>
        <w:t>a)</w:t>
      </w:r>
      <w:r w:rsidR="00F0218B" w:rsidRPr="00EC0ACF">
        <w:rPr>
          <w:noProof/>
          <w:color w:val="000000" w:themeColor="text1"/>
          <w:sz w:val="28"/>
          <w:szCs w:val="28"/>
        </w:rPr>
        <w:t xml:space="preserve"> </w:t>
      </w:r>
      <w:r w:rsidR="00E315A6" w:rsidRPr="00EC0ACF">
        <w:rPr>
          <w:noProof/>
          <w:color w:val="000000" w:themeColor="text1"/>
          <w:sz w:val="28"/>
          <w:szCs w:val="28"/>
        </w:rPr>
        <w:t>Nghị quyết số 16/2021/NQ-HĐND ngày 09 tháng 12 năm 2021 của Hội đồng nhân dân tỉnh</w:t>
      </w:r>
      <w:r w:rsidR="005D480F" w:rsidRPr="00EC0ACF">
        <w:rPr>
          <w:noProof/>
          <w:color w:val="000000" w:themeColor="text1"/>
          <w:sz w:val="28"/>
          <w:szCs w:val="28"/>
        </w:rPr>
        <w:t xml:space="preserve"> Phú Thọ</w:t>
      </w:r>
      <w:r w:rsidR="00F66DA3" w:rsidRPr="00EC0ACF">
        <w:rPr>
          <w:noProof/>
          <w:color w:val="000000" w:themeColor="text1"/>
          <w:sz w:val="28"/>
          <w:szCs w:val="28"/>
        </w:rPr>
        <w:t xml:space="preserve"> </w:t>
      </w:r>
      <w:r w:rsidR="001F64FF">
        <w:rPr>
          <w:noProof/>
          <w:color w:val="000000" w:themeColor="text1"/>
          <w:sz w:val="28"/>
          <w:szCs w:val="28"/>
          <w:lang w:val="en-US"/>
        </w:rPr>
        <w:t>Q</w:t>
      </w:r>
      <w:r w:rsidR="00E315A6" w:rsidRPr="00EC0ACF">
        <w:rPr>
          <w:noProof/>
          <w:color w:val="000000" w:themeColor="text1"/>
          <w:sz w:val="28"/>
          <w:szCs w:val="28"/>
        </w:rPr>
        <w:t xml:space="preserve">uy định phân cấp nguồn thu, nhiệm vụ chi ngân sách địa phương, tỷ lệ phần trăm (%) phân chia nguồn thu giữa các cấp ngân sách giai đoạn năm 2022 - 2025 trên địa bàn tỉnh Phú Thọ; </w:t>
      </w:r>
    </w:p>
    <w:p w14:paraId="62455B12" w14:textId="76AEF0EC" w:rsidR="00F0218B" w:rsidRPr="00EC0ACF" w:rsidRDefault="00E92427" w:rsidP="0038091E">
      <w:pPr>
        <w:shd w:val="clear" w:color="auto" w:fill="FFFFFF"/>
        <w:spacing w:before="120" w:after="120" w:line="245" w:lineRule="auto"/>
        <w:ind w:firstLine="720"/>
        <w:jc w:val="both"/>
        <w:rPr>
          <w:noProof/>
          <w:color w:val="000000" w:themeColor="text1"/>
          <w:sz w:val="28"/>
          <w:szCs w:val="28"/>
        </w:rPr>
      </w:pPr>
      <w:r w:rsidRPr="00EC0ACF">
        <w:rPr>
          <w:noProof/>
          <w:color w:val="000000" w:themeColor="text1"/>
          <w:sz w:val="28"/>
          <w:szCs w:val="28"/>
        </w:rPr>
        <w:t>b)</w:t>
      </w:r>
      <w:r w:rsidR="00F0218B" w:rsidRPr="00EC0ACF">
        <w:rPr>
          <w:noProof/>
          <w:color w:val="000000" w:themeColor="text1"/>
          <w:sz w:val="28"/>
          <w:szCs w:val="28"/>
        </w:rPr>
        <w:t xml:space="preserve"> </w:t>
      </w:r>
      <w:r w:rsidR="00F510F0" w:rsidRPr="00EC0ACF">
        <w:rPr>
          <w:noProof/>
          <w:color w:val="000000" w:themeColor="text1"/>
          <w:sz w:val="28"/>
          <w:szCs w:val="28"/>
        </w:rPr>
        <w:t>Nghị quyết số 10/2025/NQ-HĐND ngày 26 tháng 6 năm 2025 của Hội đồng nhân dân tỉnh Phú Thọ</w:t>
      </w:r>
      <w:r w:rsidR="00F66DA3" w:rsidRPr="00EC0ACF">
        <w:rPr>
          <w:noProof/>
          <w:color w:val="000000" w:themeColor="text1"/>
          <w:sz w:val="28"/>
          <w:szCs w:val="28"/>
        </w:rPr>
        <w:t xml:space="preserve"> </w:t>
      </w:r>
      <w:r w:rsidR="001F64FF">
        <w:rPr>
          <w:noProof/>
          <w:color w:val="000000" w:themeColor="text1"/>
          <w:sz w:val="28"/>
          <w:szCs w:val="28"/>
          <w:lang w:val="en-US"/>
        </w:rPr>
        <w:t>S</w:t>
      </w:r>
      <w:r w:rsidR="00F510F0" w:rsidRPr="00EC0ACF">
        <w:rPr>
          <w:noProof/>
          <w:color w:val="000000" w:themeColor="text1"/>
          <w:sz w:val="28"/>
          <w:szCs w:val="28"/>
        </w:rPr>
        <w:t>ửa đổi</w:t>
      </w:r>
      <w:r w:rsidR="001F64FF">
        <w:rPr>
          <w:noProof/>
          <w:color w:val="000000" w:themeColor="text1"/>
          <w:sz w:val="28"/>
          <w:szCs w:val="28"/>
          <w:lang w:val="en-US"/>
        </w:rPr>
        <w:t>, bổ sung một số điều của</w:t>
      </w:r>
      <w:r w:rsidR="00F510F0" w:rsidRPr="00EC0ACF">
        <w:rPr>
          <w:noProof/>
          <w:color w:val="000000" w:themeColor="text1"/>
          <w:sz w:val="28"/>
          <w:szCs w:val="28"/>
        </w:rPr>
        <w:t xml:space="preserve"> Nghị quyết số 16/2021/NQ-HĐND ngày 9 tháng 12 năm 2021 của Hội đồng nhân dân tỉnh </w:t>
      </w:r>
      <w:r w:rsidR="001F64FF">
        <w:rPr>
          <w:noProof/>
          <w:color w:val="000000" w:themeColor="text1"/>
          <w:sz w:val="28"/>
          <w:szCs w:val="28"/>
          <w:lang w:val="en-US"/>
        </w:rPr>
        <w:t>Q</w:t>
      </w:r>
      <w:r w:rsidR="00F510F0" w:rsidRPr="00EC0ACF">
        <w:rPr>
          <w:noProof/>
          <w:color w:val="000000" w:themeColor="text1"/>
          <w:sz w:val="28"/>
          <w:szCs w:val="28"/>
        </w:rPr>
        <w:t xml:space="preserve">uy định phân cấp nguồn thu, nhiệm vụ chi và tỷ lệ phần trăm (%) phân chia nguồn thu giữa các cấp ngân sách giai đoạn 2022 - 2025 trên địa bàn tỉnh Phú Thọ; </w:t>
      </w:r>
    </w:p>
    <w:p w14:paraId="1E1F1F40" w14:textId="04387787" w:rsidR="00F0218B" w:rsidRPr="001F64FF" w:rsidRDefault="00E92427" w:rsidP="0038091E">
      <w:pPr>
        <w:shd w:val="clear" w:color="auto" w:fill="FFFFFF"/>
        <w:spacing w:before="120" w:after="120" w:line="245" w:lineRule="auto"/>
        <w:ind w:firstLine="720"/>
        <w:jc w:val="both"/>
        <w:rPr>
          <w:noProof/>
          <w:color w:val="000000" w:themeColor="text1"/>
          <w:sz w:val="28"/>
          <w:szCs w:val="28"/>
        </w:rPr>
      </w:pPr>
      <w:r w:rsidRPr="001F64FF">
        <w:rPr>
          <w:noProof/>
          <w:color w:val="000000" w:themeColor="text1"/>
          <w:sz w:val="28"/>
          <w:szCs w:val="28"/>
        </w:rPr>
        <w:t>c)</w:t>
      </w:r>
      <w:r w:rsidR="00F0218B" w:rsidRPr="001F64FF">
        <w:rPr>
          <w:noProof/>
          <w:color w:val="000000" w:themeColor="text1"/>
          <w:sz w:val="28"/>
          <w:szCs w:val="28"/>
        </w:rPr>
        <w:t xml:space="preserve"> </w:t>
      </w:r>
      <w:r w:rsidR="00F510F0" w:rsidRPr="001F64FF">
        <w:rPr>
          <w:noProof/>
          <w:color w:val="000000" w:themeColor="text1"/>
          <w:sz w:val="28"/>
          <w:szCs w:val="28"/>
        </w:rPr>
        <w:t xml:space="preserve">Nghị quyết số 06/2025/NQ-HĐND ngày 27 tháng 6 năm 2025 của Hội đồng nhân dân tỉnh Vĩnh Phúc </w:t>
      </w:r>
      <w:r w:rsidR="001F64FF" w:rsidRPr="001F64FF">
        <w:rPr>
          <w:noProof/>
          <w:color w:val="000000" w:themeColor="text1"/>
          <w:sz w:val="28"/>
          <w:szCs w:val="28"/>
          <w:lang w:val="en-US"/>
        </w:rPr>
        <w:t>Q</w:t>
      </w:r>
      <w:r w:rsidR="00F510F0" w:rsidRPr="001F64FF">
        <w:rPr>
          <w:noProof/>
          <w:color w:val="000000" w:themeColor="text1"/>
          <w:sz w:val="28"/>
          <w:szCs w:val="28"/>
        </w:rPr>
        <w:t xml:space="preserve">uy định </w:t>
      </w:r>
      <w:r w:rsidR="001F64FF" w:rsidRPr="001F64FF">
        <w:rPr>
          <w:noProof/>
          <w:color w:val="000000" w:themeColor="text1"/>
          <w:sz w:val="28"/>
          <w:szCs w:val="28"/>
          <w:lang w:val="en-US"/>
        </w:rPr>
        <w:t xml:space="preserve">về </w:t>
      </w:r>
      <w:r w:rsidR="00F510F0" w:rsidRPr="001F64FF">
        <w:rPr>
          <w:noProof/>
          <w:color w:val="000000" w:themeColor="text1"/>
          <w:sz w:val="28"/>
          <w:szCs w:val="28"/>
        </w:rPr>
        <w:t xml:space="preserve">phân cấp nguồn thu, nhiệm vụ chi giữa các cấp ngân sách giai đoạn 2022-2025, áp dụng cho chính quyền địa phương 02 cấp; </w:t>
      </w:r>
    </w:p>
    <w:p w14:paraId="78A91B98" w14:textId="57FAC3DC" w:rsidR="00F0218B" w:rsidRPr="00EC0ACF" w:rsidRDefault="00E92427" w:rsidP="0038091E">
      <w:pPr>
        <w:shd w:val="clear" w:color="auto" w:fill="FFFFFF"/>
        <w:spacing w:before="120" w:after="120" w:line="245" w:lineRule="auto"/>
        <w:ind w:firstLine="720"/>
        <w:jc w:val="both"/>
        <w:rPr>
          <w:noProof/>
          <w:color w:val="000000" w:themeColor="text1"/>
          <w:sz w:val="28"/>
          <w:szCs w:val="28"/>
        </w:rPr>
      </w:pPr>
      <w:r w:rsidRPr="00EC0ACF">
        <w:rPr>
          <w:noProof/>
          <w:color w:val="000000" w:themeColor="text1"/>
          <w:sz w:val="28"/>
          <w:szCs w:val="28"/>
        </w:rPr>
        <w:t>d)</w:t>
      </w:r>
      <w:r w:rsidR="00F0218B" w:rsidRPr="00EC0ACF">
        <w:rPr>
          <w:noProof/>
          <w:color w:val="000000" w:themeColor="text1"/>
          <w:sz w:val="28"/>
          <w:szCs w:val="28"/>
        </w:rPr>
        <w:t xml:space="preserve"> </w:t>
      </w:r>
      <w:r w:rsidR="00F510F0" w:rsidRPr="00EC0ACF">
        <w:rPr>
          <w:noProof/>
          <w:color w:val="000000" w:themeColor="text1"/>
          <w:sz w:val="28"/>
          <w:szCs w:val="28"/>
        </w:rPr>
        <w:t>Nghị quyết số 543/2025/NQ-HĐND ngày 19 tháng 6 năm 2025 của Hội đồng nhân dân tỉnh Hòa Bình quy định về phân cấp nguồn thu, nhiệm vụ chi giữa các cấp ngân sách trong thời kỳ ổn định ngân sách giai đoạn 2022 - 2025, áp dụng cho chính quyền địa phương 02 cấp</w:t>
      </w:r>
      <w:r w:rsidR="00C95650" w:rsidRPr="00EC0ACF">
        <w:rPr>
          <w:noProof/>
          <w:color w:val="000000" w:themeColor="text1"/>
          <w:sz w:val="28"/>
          <w:szCs w:val="28"/>
        </w:rPr>
        <w:t xml:space="preserve">; </w:t>
      </w:r>
    </w:p>
    <w:p w14:paraId="49B64BA7" w14:textId="0C705B60" w:rsidR="003D17F0" w:rsidRPr="00EC0ACF" w:rsidRDefault="00E92427" w:rsidP="0038091E">
      <w:pPr>
        <w:shd w:val="clear" w:color="auto" w:fill="FFFFFF"/>
        <w:spacing w:before="120" w:after="120" w:line="245" w:lineRule="auto"/>
        <w:ind w:firstLine="720"/>
        <w:jc w:val="both"/>
        <w:rPr>
          <w:noProof/>
          <w:color w:val="000000" w:themeColor="text1"/>
          <w:sz w:val="28"/>
          <w:szCs w:val="28"/>
        </w:rPr>
      </w:pPr>
      <w:r w:rsidRPr="00EC0ACF">
        <w:rPr>
          <w:noProof/>
          <w:color w:val="000000" w:themeColor="text1"/>
          <w:sz w:val="28"/>
          <w:szCs w:val="28"/>
        </w:rPr>
        <w:t>e)</w:t>
      </w:r>
      <w:r w:rsidR="00F0218B" w:rsidRPr="00EC0ACF">
        <w:rPr>
          <w:noProof/>
          <w:color w:val="000000" w:themeColor="text1"/>
          <w:sz w:val="28"/>
          <w:szCs w:val="28"/>
        </w:rPr>
        <w:t xml:space="preserve"> </w:t>
      </w:r>
      <w:r w:rsidR="00C95650" w:rsidRPr="00EC0ACF">
        <w:rPr>
          <w:noProof/>
          <w:color w:val="000000" w:themeColor="text1"/>
          <w:sz w:val="28"/>
          <w:szCs w:val="28"/>
        </w:rPr>
        <w:t xml:space="preserve">Nghị quyết số 544/2025/NQ-HĐND ngày 19 tháng 6 năm 2025 </w:t>
      </w:r>
      <w:r w:rsidR="004D4C92" w:rsidRPr="00EC0ACF">
        <w:rPr>
          <w:noProof/>
          <w:color w:val="000000" w:themeColor="text1"/>
          <w:sz w:val="28"/>
          <w:szCs w:val="28"/>
        </w:rPr>
        <w:t xml:space="preserve">của Hội đồng nhân dân tỉnh Hòa Bình quy định về tỷ lệ phần trăm (%) phân chia giữa ngân </w:t>
      </w:r>
      <w:r w:rsidR="004D4C92" w:rsidRPr="00EC0ACF">
        <w:rPr>
          <w:noProof/>
          <w:color w:val="000000" w:themeColor="text1"/>
          <w:sz w:val="28"/>
          <w:szCs w:val="28"/>
        </w:rPr>
        <w:lastRenderedPageBreak/>
        <w:t>sách các cấp thời kỳ ổn định ngân sách giai đoạn 2022 - 2025, áp dụng cho chính quyền địa phương 02 cấp.</w:t>
      </w:r>
    </w:p>
    <w:p w14:paraId="015D9302" w14:textId="56C9EBE7" w:rsidR="007B1BEB" w:rsidRPr="00F616C1" w:rsidRDefault="00FE39B8" w:rsidP="0038091E">
      <w:pPr>
        <w:shd w:val="clear" w:color="auto" w:fill="FFFFFF"/>
        <w:spacing w:before="120" w:after="120" w:line="245" w:lineRule="auto"/>
        <w:ind w:firstLine="720"/>
        <w:jc w:val="both"/>
        <w:rPr>
          <w:noProof/>
          <w:sz w:val="28"/>
          <w:szCs w:val="28"/>
        </w:rPr>
      </w:pPr>
      <w:r w:rsidRPr="00F616C1">
        <w:rPr>
          <w:noProof/>
          <w:sz w:val="28"/>
          <w:szCs w:val="28"/>
          <w:lang w:val="en-US"/>
        </w:rPr>
        <w:t>3.</w:t>
      </w:r>
      <w:r w:rsidR="00506E11" w:rsidRPr="00F616C1">
        <w:rPr>
          <w:noProof/>
          <w:sz w:val="28"/>
          <w:szCs w:val="28"/>
          <w:lang w:val="en-US"/>
        </w:rPr>
        <w:t xml:space="preserve"> </w:t>
      </w:r>
      <w:r w:rsidR="007B1BEB" w:rsidRPr="00F616C1">
        <w:rPr>
          <w:noProof/>
          <w:sz w:val="28"/>
          <w:szCs w:val="28"/>
        </w:rPr>
        <w:t>Trường hợp cấp có thẩm quyền ban hành các quy định mới hoặc điều chỉnh</w:t>
      </w:r>
      <w:r w:rsidR="00F81A38" w:rsidRPr="00F616C1">
        <w:rPr>
          <w:noProof/>
          <w:sz w:val="28"/>
          <w:szCs w:val="28"/>
        </w:rPr>
        <w:t>,</w:t>
      </w:r>
      <w:r w:rsidR="007B1BEB" w:rsidRPr="00F616C1">
        <w:rPr>
          <w:noProof/>
          <w:sz w:val="28"/>
          <w:szCs w:val="28"/>
        </w:rPr>
        <w:t xml:space="preserve"> </w:t>
      </w:r>
      <w:r w:rsidR="00F81A38" w:rsidRPr="00F616C1">
        <w:rPr>
          <w:noProof/>
          <w:sz w:val="28"/>
          <w:szCs w:val="28"/>
        </w:rPr>
        <w:t xml:space="preserve">bổ sung </w:t>
      </w:r>
      <w:r w:rsidR="007B1BEB" w:rsidRPr="00F616C1">
        <w:rPr>
          <w:noProof/>
          <w:sz w:val="28"/>
          <w:szCs w:val="28"/>
        </w:rPr>
        <w:t>về phân cấp quản lý kinh tế - xã hội trên địa bàn tỉnh có sự khác nhau so với quy định về phân cấp nhiệm vụ chi tại Nghị quyết này thì thực hiện phân cấp nhiệm vụ chi theo quy định mới hoặc điều chỉnh</w:t>
      </w:r>
      <w:r w:rsidR="00F81A38" w:rsidRPr="00F616C1">
        <w:rPr>
          <w:noProof/>
          <w:sz w:val="28"/>
          <w:szCs w:val="28"/>
        </w:rPr>
        <w:t>, bổ sung</w:t>
      </w:r>
      <w:r w:rsidR="007B1BEB" w:rsidRPr="00F616C1">
        <w:rPr>
          <w:noProof/>
          <w:sz w:val="28"/>
          <w:szCs w:val="28"/>
        </w:rPr>
        <w:t xml:space="preserve"> về phân cấp quản lý kinh tế - xã hội của cấp có thẩm quyền.</w:t>
      </w:r>
    </w:p>
    <w:p w14:paraId="55E2DCEA" w14:textId="00B106E2" w:rsidR="0037178C" w:rsidRPr="00EC0ACF" w:rsidRDefault="0037178C" w:rsidP="0038091E">
      <w:pPr>
        <w:spacing w:before="120" w:after="120" w:line="245" w:lineRule="auto"/>
        <w:ind w:firstLine="720"/>
        <w:jc w:val="both"/>
        <w:rPr>
          <w:i/>
          <w:noProof/>
          <w:color w:val="000000" w:themeColor="text1"/>
          <w:sz w:val="28"/>
          <w:szCs w:val="28"/>
        </w:rPr>
      </w:pPr>
      <w:r w:rsidRPr="00EC0ACF">
        <w:rPr>
          <w:i/>
          <w:noProof/>
          <w:color w:val="000000" w:themeColor="text1"/>
          <w:sz w:val="28"/>
          <w:szCs w:val="28"/>
        </w:rPr>
        <w:t>Nghị quyết này được Hội đồng nhân dân tỉnh Phú Thọ Khóa XIX, Kỳ họp chuyên đề thứ Nhất thông qua ngày 23 tháng 7 năm 2025./.</w:t>
      </w:r>
    </w:p>
    <w:p w14:paraId="15A276B0" w14:textId="77777777" w:rsidR="009619DB" w:rsidRPr="00EC0ACF" w:rsidRDefault="009619DB" w:rsidP="00E92427">
      <w:pPr>
        <w:ind w:firstLine="709"/>
        <w:jc w:val="both"/>
        <w:rPr>
          <w:i/>
          <w:noProof/>
          <w:color w:val="000000" w:themeColor="text1"/>
          <w:sz w:val="28"/>
          <w:szCs w:val="28"/>
        </w:rPr>
      </w:pP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5387"/>
        <w:gridCol w:w="3827"/>
      </w:tblGrid>
      <w:tr w:rsidR="00EC0ACF" w:rsidRPr="00EC0ACF" w14:paraId="536412AF" w14:textId="77777777" w:rsidTr="00AE4940">
        <w:trPr>
          <w:trHeight w:val="4938"/>
          <w:tblCellSpacing w:w="0" w:type="dxa"/>
        </w:trPr>
        <w:tc>
          <w:tcPr>
            <w:tcW w:w="5387" w:type="dxa"/>
            <w:shd w:val="clear" w:color="auto" w:fill="FFFFFF"/>
            <w:tcMar>
              <w:top w:w="0" w:type="dxa"/>
              <w:left w:w="108" w:type="dxa"/>
              <w:bottom w:w="0" w:type="dxa"/>
              <w:right w:w="108" w:type="dxa"/>
            </w:tcMar>
            <w:hideMark/>
          </w:tcPr>
          <w:bookmarkEnd w:id="4"/>
          <w:p w14:paraId="2F54A404" w14:textId="19F1B88C" w:rsidR="00B850FE" w:rsidRPr="00EC0ACF" w:rsidRDefault="00B850FE">
            <w:pPr>
              <w:shd w:val="clear" w:color="auto" w:fill="FFFFFF"/>
              <w:spacing w:line="267" w:lineRule="atLeast"/>
              <w:rPr>
                <w:b/>
                <w:bCs/>
                <w:i/>
                <w:iCs/>
                <w:noProof/>
                <w:color w:val="000000" w:themeColor="text1"/>
                <w:sz w:val="28"/>
                <w:szCs w:val="28"/>
              </w:rPr>
            </w:pPr>
            <w:r w:rsidRPr="00EC0ACF">
              <w:rPr>
                <w:noProof/>
                <w:color w:val="000000" w:themeColor="text1"/>
                <w:sz w:val="28"/>
                <w:szCs w:val="28"/>
              </w:rPr>
              <w:t> </w:t>
            </w:r>
            <w:r w:rsidRPr="00EC0ACF">
              <w:rPr>
                <w:b/>
                <w:bCs/>
                <w:i/>
                <w:iCs/>
                <w:noProof/>
                <w:color w:val="000000" w:themeColor="text1"/>
              </w:rPr>
              <w:t>Nơi nhận:</w:t>
            </w:r>
          </w:p>
          <w:p w14:paraId="23259BB6" w14:textId="1951AC15" w:rsidR="00467663" w:rsidRPr="00EC0ACF" w:rsidRDefault="00467663" w:rsidP="00467663">
            <w:pPr>
              <w:shd w:val="clear" w:color="auto" w:fill="FFFFFF"/>
              <w:rPr>
                <w:noProof/>
                <w:color w:val="000000" w:themeColor="text1"/>
                <w:sz w:val="22"/>
                <w:szCs w:val="22"/>
              </w:rPr>
            </w:pPr>
            <w:r w:rsidRPr="00EC0ACF">
              <w:rPr>
                <w:noProof/>
                <w:color w:val="000000" w:themeColor="text1"/>
                <w:sz w:val="22"/>
                <w:szCs w:val="22"/>
              </w:rPr>
              <w:t>- UBTV</w:t>
            </w:r>
            <w:r w:rsidR="00767D6A" w:rsidRPr="00EC0ACF">
              <w:rPr>
                <w:noProof/>
                <w:color w:val="000000" w:themeColor="text1"/>
                <w:sz w:val="22"/>
                <w:szCs w:val="22"/>
              </w:rPr>
              <w:t>QH,</w:t>
            </w:r>
            <w:r w:rsidRPr="00EC0ACF">
              <w:rPr>
                <w:noProof/>
                <w:color w:val="000000" w:themeColor="text1"/>
                <w:sz w:val="22"/>
                <w:szCs w:val="22"/>
              </w:rPr>
              <w:t xml:space="preserve"> Chính phủ;</w:t>
            </w:r>
          </w:p>
          <w:p w14:paraId="74D36523" w14:textId="77777777" w:rsidR="00467663" w:rsidRPr="00EC0ACF" w:rsidRDefault="00467663" w:rsidP="00467663">
            <w:pPr>
              <w:shd w:val="clear" w:color="auto" w:fill="FFFFFF"/>
              <w:rPr>
                <w:noProof/>
                <w:color w:val="000000" w:themeColor="text1"/>
                <w:sz w:val="22"/>
                <w:szCs w:val="22"/>
              </w:rPr>
            </w:pPr>
            <w:r w:rsidRPr="00EC0ACF">
              <w:rPr>
                <w:noProof/>
                <w:color w:val="000000" w:themeColor="text1"/>
                <w:sz w:val="22"/>
                <w:szCs w:val="22"/>
              </w:rPr>
              <w:t>- Bộ Tài chính;</w:t>
            </w:r>
          </w:p>
          <w:p w14:paraId="6CDBEF9D" w14:textId="77777777" w:rsidR="00467663" w:rsidRPr="00EC0ACF" w:rsidRDefault="00467663" w:rsidP="00467663">
            <w:pPr>
              <w:shd w:val="clear" w:color="auto" w:fill="FFFFFF"/>
              <w:rPr>
                <w:noProof/>
                <w:color w:val="000000" w:themeColor="text1"/>
                <w:sz w:val="22"/>
                <w:szCs w:val="22"/>
              </w:rPr>
            </w:pPr>
            <w:r w:rsidRPr="00EC0ACF">
              <w:rPr>
                <w:noProof/>
                <w:color w:val="000000" w:themeColor="text1"/>
                <w:sz w:val="22"/>
                <w:szCs w:val="22"/>
              </w:rPr>
              <w:t>- Vụ Pháp chế - Bộ Tài chính;</w:t>
            </w:r>
          </w:p>
          <w:p w14:paraId="4C845CA2" w14:textId="77777777" w:rsidR="00467663" w:rsidRPr="00EC0ACF" w:rsidRDefault="00467663" w:rsidP="00467663">
            <w:pPr>
              <w:shd w:val="clear" w:color="auto" w:fill="FFFFFF"/>
              <w:rPr>
                <w:noProof/>
                <w:color w:val="000000" w:themeColor="text1"/>
                <w:sz w:val="22"/>
                <w:szCs w:val="22"/>
              </w:rPr>
            </w:pPr>
            <w:r w:rsidRPr="00EC0ACF">
              <w:rPr>
                <w:noProof/>
                <w:color w:val="000000" w:themeColor="text1"/>
                <w:sz w:val="22"/>
                <w:szCs w:val="22"/>
              </w:rPr>
              <w:t>- Cục KTVB&amp;QLXLVPHC - Bộ Tư pháp;</w:t>
            </w:r>
          </w:p>
          <w:p w14:paraId="5AE5CAAA" w14:textId="3E418CD4" w:rsidR="00767D6A" w:rsidRPr="00EC0ACF" w:rsidRDefault="00467663" w:rsidP="00767D6A">
            <w:pPr>
              <w:shd w:val="clear" w:color="auto" w:fill="FFFFFF"/>
              <w:rPr>
                <w:noProof/>
                <w:color w:val="000000" w:themeColor="text1"/>
                <w:sz w:val="22"/>
                <w:szCs w:val="22"/>
              </w:rPr>
            </w:pPr>
            <w:r w:rsidRPr="00EC0ACF">
              <w:rPr>
                <w:noProof/>
                <w:color w:val="000000" w:themeColor="text1"/>
                <w:sz w:val="22"/>
                <w:szCs w:val="22"/>
              </w:rPr>
              <w:t xml:space="preserve">- </w:t>
            </w:r>
            <w:r w:rsidR="00767D6A" w:rsidRPr="00EC0ACF">
              <w:rPr>
                <w:noProof/>
                <w:color w:val="000000" w:themeColor="text1"/>
                <w:sz w:val="22"/>
                <w:szCs w:val="22"/>
              </w:rPr>
              <w:t>TTTU, TT</w:t>
            </w:r>
            <w:r w:rsidRPr="00EC0ACF">
              <w:rPr>
                <w:noProof/>
                <w:color w:val="000000" w:themeColor="text1"/>
                <w:sz w:val="22"/>
                <w:szCs w:val="22"/>
              </w:rPr>
              <w:t>HĐND</w:t>
            </w:r>
            <w:r w:rsidR="00767D6A" w:rsidRPr="00EC0ACF">
              <w:rPr>
                <w:noProof/>
                <w:color w:val="000000" w:themeColor="text1"/>
                <w:sz w:val="22"/>
                <w:szCs w:val="22"/>
              </w:rPr>
              <w:t>, UBND, UBMTTQVN tỉnh;</w:t>
            </w:r>
          </w:p>
          <w:p w14:paraId="4F5A172C" w14:textId="7541347C" w:rsidR="00467663" w:rsidRPr="00EC0ACF" w:rsidRDefault="00467663" w:rsidP="00467663">
            <w:pPr>
              <w:shd w:val="clear" w:color="auto" w:fill="FFFFFF"/>
              <w:rPr>
                <w:noProof/>
                <w:color w:val="000000" w:themeColor="text1"/>
                <w:sz w:val="22"/>
                <w:szCs w:val="22"/>
              </w:rPr>
            </w:pPr>
            <w:r w:rsidRPr="00EC0ACF">
              <w:rPr>
                <w:noProof/>
                <w:color w:val="000000" w:themeColor="text1"/>
                <w:sz w:val="22"/>
                <w:szCs w:val="22"/>
              </w:rPr>
              <w:t xml:space="preserve">- Đoàn </w:t>
            </w:r>
            <w:r w:rsidR="00767D6A" w:rsidRPr="00EC0ACF">
              <w:rPr>
                <w:noProof/>
                <w:color w:val="000000" w:themeColor="text1"/>
                <w:sz w:val="22"/>
                <w:szCs w:val="22"/>
              </w:rPr>
              <w:t>ĐBQH</w:t>
            </w:r>
            <w:r w:rsidRPr="00EC0ACF">
              <w:rPr>
                <w:noProof/>
                <w:color w:val="000000" w:themeColor="text1"/>
                <w:sz w:val="22"/>
                <w:szCs w:val="22"/>
              </w:rPr>
              <w:t xml:space="preserve"> tỉnh;</w:t>
            </w:r>
          </w:p>
          <w:p w14:paraId="450719F1" w14:textId="5C2D499C" w:rsidR="00467663" w:rsidRPr="00EC0ACF" w:rsidRDefault="00467663" w:rsidP="00467663">
            <w:pPr>
              <w:shd w:val="clear" w:color="auto" w:fill="FFFFFF"/>
              <w:rPr>
                <w:noProof/>
                <w:color w:val="000000" w:themeColor="text1"/>
                <w:sz w:val="22"/>
                <w:szCs w:val="22"/>
              </w:rPr>
            </w:pPr>
            <w:r w:rsidRPr="00EC0ACF">
              <w:rPr>
                <w:noProof/>
                <w:color w:val="000000" w:themeColor="text1"/>
                <w:sz w:val="22"/>
                <w:szCs w:val="22"/>
              </w:rPr>
              <w:t xml:space="preserve">- </w:t>
            </w:r>
            <w:r w:rsidR="00767D6A" w:rsidRPr="00EC0ACF">
              <w:rPr>
                <w:noProof/>
                <w:color w:val="000000" w:themeColor="text1"/>
                <w:sz w:val="22"/>
                <w:szCs w:val="22"/>
              </w:rPr>
              <w:t>Các đ</w:t>
            </w:r>
            <w:r w:rsidRPr="00EC0ACF">
              <w:rPr>
                <w:noProof/>
                <w:color w:val="000000" w:themeColor="text1"/>
                <w:sz w:val="22"/>
                <w:szCs w:val="22"/>
              </w:rPr>
              <w:t>ại biểu HĐND tỉnh;</w:t>
            </w:r>
          </w:p>
          <w:p w14:paraId="7BDC40D2" w14:textId="01E7506E" w:rsidR="00767D6A" w:rsidRDefault="00767D6A" w:rsidP="00767D6A">
            <w:pPr>
              <w:shd w:val="clear" w:color="auto" w:fill="FFFFFF"/>
              <w:rPr>
                <w:noProof/>
                <w:color w:val="000000" w:themeColor="text1"/>
                <w:sz w:val="22"/>
                <w:szCs w:val="22"/>
                <w:lang w:val="en-US"/>
              </w:rPr>
            </w:pPr>
            <w:r w:rsidRPr="00EC0ACF">
              <w:rPr>
                <w:noProof/>
                <w:color w:val="000000" w:themeColor="text1"/>
                <w:sz w:val="22"/>
                <w:szCs w:val="22"/>
              </w:rPr>
              <w:t xml:space="preserve">- Các </w:t>
            </w:r>
            <w:r w:rsidR="003457B9" w:rsidRPr="00EC0ACF">
              <w:rPr>
                <w:noProof/>
                <w:color w:val="000000" w:themeColor="text1"/>
                <w:sz w:val="22"/>
                <w:szCs w:val="22"/>
              </w:rPr>
              <w:t>s</w:t>
            </w:r>
            <w:r w:rsidRPr="00EC0ACF">
              <w:rPr>
                <w:noProof/>
                <w:color w:val="000000" w:themeColor="text1"/>
                <w:sz w:val="22"/>
                <w:szCs w:val="22"/>
              </w:rPr>
              <w:t xml:space="preserve">ở, </w:t>
            </w:r>
            <w:r w:rsidR="003457B9" w:rsidRPr="00EC0ACF">
              <w:rPr>
                <w:noProof/>
                <w:color w:val="000000" w:themeColor="text1"/>
                <w:sz w:val="22"/>
                <w:szCs w:val="22"/>
              </w:rPr>
              <w:t>b</w:t>
            </w:r>
            <w:r w:rsidRPr="00EC0ACF">
              <w:rPr>
                <w:noProof/>
                <w:color w:val="000000" w:themeColor="text1"/>
                <w:sz w:val="22"/>
                <w:szCs w:val="22"/>
              </w:rPr>
              <w:t xml:space="preserve">an, </w:t>
            </w:r>
            <w:r w:rsidR="003457B9" w:rsidRPr="00EC0ACF">
              <w:rPr>
                <w:noProof/>
                <w:color w:val="000000" w:themeColor="text1"/>
                <w:sz w:val="22"/>
                <w:szCs w:val="22"/>
              </w:rPr>
              <w:t>n</w:t>
            </w:r>
            <w:r w:rsidRPr="00EC0ACF">
              <w:rPr>
                <w:noProof/>
                <w:color w:val="000000" w:themeColor="text1"/>
                <w:sz w:val="22"/>
                <w:szCs w:val="22"/>
              </w:rPr>
              <w:t>gành, đoàn thể của tỉnh;</w:t>
            </w:r>
          </w:p>
          <w:p w14:paraId="776FF114" w14:textId="7448AFBC" w:rsidR="00B20534" w:rsidRPr="00B20534" w:rsidRDefault="00B20534" w:rsidP="00767D6A">
            <w:pPr>
              <w:shd w:val="clear" w:color="auto" w:fill="FFFFFF"/>
              <w:rPr>
                <w:noProof/>
                <w:color w:val="000000" w:themeColor="text1"/>
                <w:sz w:val="22"/>
                <w:szCs w:val="22"/>
                <w:lang w:val="en-US"/>
              </w:rPr>
            </w:pPr>
            <w:r>
              <w:rPr>
                <w:noProof/>
                <w:color w:val="000000" w:themeColor="text1"/>
                <w:sz w:val="22"/>
                <w:szCs w:val="22"/>
                <w:lang w:val="en-US"/>
              </w:rPr>
              <w:t>- Báo và Đài Phát thanh - Truyền hình tỉnh;</w:t>
            </w:r>
          </w:p>
          <w:p w14:paraId="068C2AF2" w14:textId="77777777" w:rsidR="00B20534" w:rsidRPr="00EC0ACF" w:rsidRDefault="00B20534" w:rsidP="00B20534">
            <w:pPr>
              <w:shd w:val="clear" w:color="auto" w:fill="FFFFFF"/>
              <w:rPr>
                <w:noProof/>
                <w:color w:val="000000" w:themeColor="text1"/>
                <w:sz w:val="22"/>
                <w:szCs w:val="22"/>
              </w:rPr>
            </w:pPr>
            <w:r w:rsidRPr="00EC0ACF">
              <w:rPr>
                <w:noProof/>
                <w:color w:val="000000" w:themeColor="text1"/>
                <w:sz w:val="22"/>
                <w:szCs w:val="22"/>
              </w:rPr>
              <w:t xml:space="preserve">- </w:t>
            </w:r>
            <w:r>
              <w:rPr>
                <w:noProof/>
                <w:color w:val="000000" w:themeColor="text1"/>
                <w:sz w:val="22"/>
                <w:szCs w:val="22"/>
                <w:lang w:val="en-US"/>
              </w:rPr>
              <w:t xml:space="preserve">ĐU, </w:t>
            </w:r>
            <w:r w:rsidRPr="00EC0ACF">
              <w:rPr>
                <w:noProof/>
                <w:color w:val="000000" w:themeColor="text1"/>
                <w:sz w:val="22"/>
                <w:szCs w:val="22"/>
              </w:rPr>
              <w:t>TTHĐND, UBND các xã, phường;</w:t>
            </w:r>
          </w:p>
          <w:p w14:paraId="3C7B154F" w14:textId="77777777" w:rsidR="00467663" w:rsidRPr="00EC0ACF" w:rsidRDefault="00467663" w:rsidP="00467663">
            <w:pPr>
              <w:shd w:val="clear" w:color="auto" w:fill="FFFFFF"/>
              <w:rPr>
                <w:noProof/>
                <w:color w:val="000000" w:themeColor="text1"/>
                <w:sz w:val="22"/>
                <w:szCs w:val="22"/>
              </w:rPr>
            </w:pPr>
            <w:r w:rsidRPr="00EC0ACF">
              <w:rPr>
                <w:noProof/>
                <w:color w:val="000000" w:themeColor="text1"/>
                <w:sz w:val="22"/>
                <w:szCs w:val="22"/>
              </w:rPr>
              <w:t>- LĐVP Đoàn ĐBQH&amp;HĐND tỉnh;</w:t>
            </w:r>
          </w:p>
          <w:p w14:paraId="7281F719" w14:textId="11FFFA65" w:rsidR="009619DB" w:rsidRPr="00EC0ACF" w:rsidRDefault="009619DB" w:rsidP="009619DB">
            <w:pPr>
              <w:shd w:val="clear" w:color="auto" w:fill="FFFFFF"/>
              <w:rPr>
                <w:noProof/>
                <w:color w:val="000000" w:themeColor="text1"/>
                <w:sz w:val="22"/>
                <w:szCs w:val="22"/>
              </w:rPr>
            </w:pPr>
            <w:r w:rsidRPr="006E41F2">
              <w:rPr>
                <w:noProof/>
                <w:color w:val="FF0000"/>
                <w:sz w:val="22"/>
                <w:szCs w:val="22"/>
              </w:rPr>
              <w:t xml:space="preserve">- </w:t>
            </w:r>
            <w:r w:rsidR="006E41F2" w:rsidRPr="006E41F2">
              <w:rPr>
                <w:noProof/>
                <w:color w:val="FF0000"/>
                <w:sz w:val="22"/>
                <w:szCs w:val="22"/>
              </w:rPr>
              <w:t>LĐ và</w:t>
            </w:r>
            <w:r w:rsidRPr="006E41F2">
              <w:rPr>
                <w:noProof/>
                <w:color w:val="FF0000"/>
                <w:sz w:val="22"/>
                <w:szCs w:val="22"/>
              </w:rPr>
              <w:t xml:space="preserve"> CV </w:t>
            </w:r>
            <w:r w:rsidRPr="00EC0ACF">
              <w:rPr>
                <w:noProof/>
                <w:color w:val="000000" w:themeColor="text1"/>
                <w:sz w:val="22"/>
                <w:szCs w:val="22"/>
              </w:rPr>
              <w:t xml:space="preserve">các Phòng CM thuộc VP;                                                                                                            </w:t>
            </w:r>
          </w:p>
          <w:p w14:paraId="00D5B013" w14:textId="5C8388E4" w:rsidR="009619DB" w:rsidRPr="00EC0ACF" w:rsidRDefault="009619DB" w:rsidP="009619DB">
            <w:pPr>
              <w:autoSpaceDE w:val="0"/>
              <w:autoSpaceDN w:val="0"/>
              <w:adjustRightInd w:val="0"/>
              <w:rPr>
                <w:color w:val="000000" w:themeColor="text1"/>
                <w:sz w:val="22"/>
                <w:szCs w:val="22"/>
                <w:lang w:val="it-IT"/>
              </w:rPr>
            </w:pPr>
            <w:r w:rsidRPr="00EC0ACF">
              <w:rPr>
                <w:color w:val="000000" w:themeColor="text1"/>
                <w:sz w:val="22"/>
                <w:szCs w:val="22"/>
              </w:rPr>
              <w:t xml:space="preserve">- </w:t>
            </w:r>
            <w:r w:rsidRPr="00EC0ACF">
              <w:rPr>
                <w:color w:val="000000" w:themeColor="text1"/>
                <w:sz w:val="22"/>
                <w:szCs w:val="22"/>
                <w:lang w:val="it-IT"/>
              </w:rPr>
              <w:t xml:space="preserve">TT </w:t>
            </w:r>
            <w:r w:rsidR="002A006C">
              <w:rPr>
                <w:color w:val="000000" w:themeColor="text1"/>
                <w:sz w:val="22"/>
                <w:szCs w:val="22"/>
                <w:lang w:val="it-IT"/>
              </w:rPr>
              <w:t>Thông tin - Công báo</w:t>
            </w:r>
            <w:r w:rsidRPr="00EC0ACF">
              <w:rPr>
                <w:color w:val="000000" w:themeColor="text1"/>
                <w:sz w:val="22"/>
                <w:szCs w:val="22"/>
                <w:lang w:val="it-IT"/>
              </w:rPr>
              <w:t xml:space="preserve"> (VP UBND tỉnh);</w:t>
            </w:r>
          </w:p>
          <w:p w14:paraId="29CBEA92" w14:textId="747BEF84" w:rsidR="00B850FE" w:rsidRPr="006E41F2" w:rsidRDefault="00467663" w:rsidP="00467663">
            <w:pPr>
              <w:shd w:val="clear" w:color="auto" w:fill="FFFFFF"/>
              <w:rPr>
                <w:noProof/>
                <w:color w:val="000000" w:themeColor="text1"/>
                <w:sz w:val="28"/>
                <w:szCs w:val="28"/>
                <w:lang w:val="en-GB"/>
              </w:rPr>
            </w:pPr>
            <w:r w:rsidRPr="00EC0ACF">
              <w:rPr>
                <w:noProof/>
                <w:color w:val="000000" w:themeColor="text1"/>
                <w:sz w:val="22"/>
                <w:szCs w:val="22"/>
              </w:rPr>
              <w:t>- Lưu: VT, CTHĐND (</w:t>
            </w:r>
            <w:r w:rsidR="006935DB">
              <w:rPr>
                <w:noProof/>
                <w:color w:val="000000" w:themeColor="text1"/>
                <w:sz w:val="22"/>
                <w:szCs w:val="22"/>
              </w:rPr>
              <w:t>To</w:t>
            </w:r>
            <w:r w:rsidRPr="006E41F2">
              <w:rPr>
                <w:noProof/>
                <w:color w:val="FF0000"/>
                <w:sz w:val="22"/>
                <w:szCs w:val="22"/>
              </w:rPr>
              <w:t>)</w:t>
            </w:r>
            <w:r w:rsidR="006E41F2" w:rsidRPr="006E41F2">
              <w:rPr>
                <w:noProof/>
                <w:color w:val="FF0000"/>
                <w:sz w:val="22"/>
                <w:szCs w:val="22"/>
                <w:lang w:val="en-GB"/>
              </w:rPr>
              <w:t>.</w:t>
            </w:r>
          </w:p>
        </w:tc>
        <w:tc>
          <w:tcPr>
            <w:tcW w:w="3827" w:type="dxa"/>
            <w:shd w:val="clear" w:color="auto" w:fill="FFFFFF"/>
            <w:tcMar>
              <w:top w:w="0" w:type="dxa"/>
              <w:left w:w="108" w:type="dxa"/>
              <w:bottom w:w="0" w:type="dxa"/>
              <w:right w:w="108" w:type="dxa"/>
            </w:tcMar>
            <w:hideMark/>
          </w:tcPr>
          <w:p w14:paraId="0EF29ED6" w14:textId="77777777" w:rsidR="00B850FE" w:rsidRPr="00EC0ACF" w:rsidRDefault="00B850FE" w:rsidP="003457B9">
            <w:pPr>
              <w:shd w:val="clear" w:color="auto" w:fill="FFFFFF"/>
              <w:spacing w:line="267" w:lineRule="atLeast"/>
              <w:jc w:val="center"/>
              <w:rPr>
                <w:b/>
                <w:bCs/>
                <w:noProof/>
                <w:color w:val="000000" w:themeColor="text1"/>
                <w:sz w:val="28"/>
                <w:szCs w:val="28"/>
              </w:rPr>
            </w:pPr>
            <w:r w:rsidRPr="00EC0ACF">
              <w:rPr>
                <w:b/>
                <w:bCs/>
                <w:noProof/>
                <w:color w:val="000000" w:themeColor="text1"/>
                <w:sz w:val="28"/>
                <w:szCs w:val="28"/>
              </w:rPr>
              <w:t>CHỦ TỊCH</w:t>
            </w:r>
            <w:r w:rsidRPr="00EC0ACF">
              <w:rPr>
                <w:b/>
                <w:bCs/>
                <w:noProof/>
                <w:color w:val="000000" w:themeColor="text1"/>
                <w:sz w:val="28"/>
                <w:szCs w:val="28"/>
              </w:rPr>
              <w:br/>
            </w:r>
            <w:r w:rsidRPr="00EC0ACF">
              <w:rPr>
                <w:b/>
                <w:bCs/>
                <w:noProof/>
                <w:color w:val="000000" w:themeColor="text1"/>
                <w:sz w:val="28"/>
                <w:szCs w:val="28"/>
              </w:rPr>
              <w:br/>
            </w:r>
            <w:r w:rsidRPr="00EC0ACF">
              <w:rPr>
                <w:b/>
                <w:bCs/>
                <w:noProof/>
                <w:color w:val="000000" w:themeColor="text1"/>
                <w:sz w:val="28"/>
                <w:szCs w:val="28"/>
              </w:rPr>
              <w:br/>
            </w:r>
            <w:r w:rsidRPr="00EC0ACF">
              <w:rPr>
                <w:b/>
                <w:bCs/>
                <w:noProof/>
                <w:color w:val="000000" w:themeColor="text1"/>
                <w:sz w:val="28"/>
                <w:szCs w:val="28"/>
              </w:rPr>
              <w:br/>
            </w:r>
          </w:p>
          <w:p w14:paraId="5F76351A" w14:textId="77777777" w:rsidR="003457B9" w:rsidRPr="00EC0ACF" w:rsidRDefault="003457B9" w:rsidP="003457B9">
            <w:pPr>
              <w:shd w:val="clear" w:color="auto" w:fill="FFFFFF"/>
              <w:spacing w:line="267" w:lineRule="atLeast"/>
              <w:jc w:val="center"/>
              <w:rPr>
                <w:b/>
                <w:bCs/>
                <w:noProof/>
                <w:color w:val="000000" w:themeColor="text1"/>
                <w:sz w:val="28"/>
                <w:szCs w:val="28"/>
              </w:rPr>
            </w:pPr>
          </w:p>
          <w:p w14:paraId="6071842A" w14:textId="77777777" w:rsidR="00467663" w:rsidRPr="00EC0ACF" w:rsidRDefault="00467663" w:rsidP="003457B9">
            <w:pPr>
              <w:shd w:val="clear" w:color="auto" w:fill="FFFFFF"/>
              <w:spacing w:line="267" w:lineRule="atLeast"/>
              <w:jc w:val="center"/>
              <w:rPr>
                <w:b/>
                <w:bCs/>
                <w:noProof/>
                <w:color w:val="000000" w:themeColor="text1"/>
                <w:sz w:val="28"/>
                <w:szCs w:val="28"/>
              </w:rPr>
            </w:pPr>
          </w:p>
          <w:p w14:paraId="5C701860" w14:textId="5A271A58" w:rsidR="00B850FE" w:rsidRPr="00EC0ACF" w:rsidRDefault="00467663">
            <w:pPr>
              <w:shd w:val="clear" w:color="auto" w:fill="FFFFFF"/>
              <w:spacing w:before="120" w:after="120" w:line="267" w:lineRule="atLeast"/>
              <w:jc w:val="center"/>
              <w:rPr>
                <w:noProof/>
                <w:color w:val="000000" w:themeColor="text1"/>
                <w:sz w:val="28"/>
                <w:szCs w:val="28"/>
              </w:rPr>
            </w:pPr>
            <w:r w:rsidRPr="00EC0ACF">
              <w:rPr>
                <w:b/>
                <w:bCs/>
                <w:noProof/>
                <w:color w:val="000000" w:themeColor="text1"/>
                <w:sz w:val="28"/>
                <w:szCs w:val="28"/>
              </w:rPr>
              <w:t>Bùi Văn Quang</w:t>
            </w:r>
            <w:r w:rsidR="00B850FE" w:rsidRPr="00EC0ACF">
              <w:rPr>
                <w:b/>
                <w:bCs/>
                <w:noProof/>
                <w:color w:val="000000" w:themeColor="text1"/>
                <w:sz w:val="28"/>
                <w:szCs w:val="28"/>
              </w:rPr>
              <w:br/>
            </w:r>
          </w:p>
        </w:tc>
      </w:tr>
    </w:tbl>
    <w:p w14:paraId="412DAE6C" w14:textId="77777777" w:rsidR="002B121F" w:rsidRPr="00EC0ACF" w:rsidRDefault="002B121F">
      <w:pPr>
        <w:shd w:val="clear" w:color="auto" w:fill="FFFFFF"/>
        <w:spacing w:after="120"/>
        <w:rPr>
          <w:noProof/>
          <w:color w:val="000000" w:themeColor="text1"/>
        </w:rPr>
      </w:pPr>
    </w:p>
    <w:sectPr w:rsidR="002B121F" w:rsidRPr="00EC0ACF" w:rsidSect="00AE4940">
      <w:headerReference w:type="default" r:id="rId8"/>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34F3" w14:textId="77777777" w:rsidR="00D376FC" w:rsidRDefault="00D376FC" w:rsidP="008A28A4">
      <w:r>
        <w:separator/>
      </w:r>
    </w:p>
  </w:endnote>
  <w:endnote w:type="continuationSeparator" w:id="0">
    <w:p w14:paraId="27739018" w14:textId="77777777" w:rsidR="00D376FC" w:rsidRDefault="00D376FC" w:rsidP="008A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6B56" w14:textId="77777777" w:rsidR="00D376FC" w:rsidRDefault="00D376FC" w:rsidP="008A28A4">
      <w:r>
        <w:separator/>
      </w:r>
    </w:p>
  </w:footnote>
  <w:footnote w:type="continuationSeparator" w:id="0">
    <w:p w14:paraId="706AA032" w14:textId="77777777" w:rsidR="00D376FC" w:rsidRDefault="00D376FC" w:rsidP="008A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25DC" w14:textId="0D655A01" w:rsidR="008A28A4" w:rsidRDefault="008A28A4">
    <w:pPr>
      <w:pStyle w:val="Header"/>
      <w:jc w:val="center"/>
    </w:pPr>
    <w:r>
      <w:fldChar w:fldCharType="begin"/>
    </w:r>
    <w:r>
      <w:instrText xml:space="preserve"> PAGE   \* MERGEFORMAT </w:instrText>
    </w:r>
    <w:r>
      <w:fldChar w:fldCharType="separate"/>
    </w:r>
    <w:r w:rsidR="006E41F2">
      <w:rPr>
        <w:noProof/>
      </w:rPr>
      <w:t>16</w:t>
    </w:r>
    <w:r>
      <w:rPr>
        <w:noProof/>
      </w:rPr>
      <w:fldChar w:fldCharType="end"/>
    </w:r>
  </w:p>
  <w:p w14:paraId="4726599D" w14:textId="77777777" w:rsidR="008A28A4" w:rsidRDefault="008A2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55AE7"/>
    <w:multiLevelType w:val="hybridMultilevel"/>
    <w:tmpl w:val="7E760BAE"/>
    <w:lvl w:ilvl="0" w:tplc="D08AE35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32101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E0"/>
    <w:rsid w:val="00000731"/>
    <w:rsid w:val="0000259C"/>
    <w:rsid w:val="00003A9B"/>
    <w:rsid w:val="0000451F"/>
    <w:rsid w:val="00005668"/>
    <w:rsid w:val="00006782"/>
    <w:rsid w:val="00006AFE"/>
    <w:rsid w:val="000126C2"/>
    <w:rsid w:val="00012CE5"/>
    <w:rsid w:val="000153F3"/>
    <w:rsid w:val="00016EB5"/>
    <w:rsid w:val="00020C97"/>
    <w:rsid w:val="00023BD1"/>
    <w:rsid w:val="00024C98"/>
    <w:rsid w:val="00026321"/>
    <w:rsid w:val="000323DE"/>
    <w:rsid w:val="00033BCE"/>
    <w:rsid w:val="00034851"/>
    <w:rsid w:val="00034F00"/>
    <w:rsid w:val="000353CE"/>
    <w:rsid w:val="00035F97"/>
    <w:rsid w:val="00040551"/>
    <w:rsid w:val="00042535"/>
    <w:rsid w:val="00042EC3"/>
    <w:rsid w:val="00043BC7"/>
    <w:rsid w:val="000440A9"/>
    <w:rsid w:val="000446EA"/>
    <w:rsid w:val="000454FC"/>
    <w:rsid w:val="00045D83"/>
    <w:rsid w:val="000461E0"/>
    <w:rsid w:val="00050F6A"/>
    <w:rsid w:val="00051F71"/>
    <w:rsid w:val="000520FD"/>
    <w:rsid w:val="00055612"/>
    <w:rsid w:val="000557B9"/>
    <w:rsid w:val="00056049"/>
    <w:rsid w:val="0005792F"/>
    <w:rsid w:val="00061CE4"/>
    <w:rsid w:val="00061FE0"/>
    <w:rsid w:val="000627CF"/>
    <w:rsid w:val="000628DE"/>
    <w:rsid w:val="00064D66"/>
    <w:rsid w:val="00066C26"/>
    <w:rsid w:val="00066FB9"/>
    <w:rsid w:val="00067B17"/>
    <w:rsid w:val="0007053C"/>
    <w:rsid w:val="0007086E"/>
    <w:rsid w:val="00070D87"/>
    <w:rsid w:val="00071AFE"/>
    <w:rsid w:val="00071E03"/>
    <w:rsid w:val="00074735"/>
    <w:rsid w:val="00075052"/>
    <w:rsid w:val="00077D09"/>
    <w:rsid w:val="00080728"/>
    <w:rsid w:val="000839C4"/>
    <w:rsid w:val="00083D3D"/>
    <w:rsid w:val="000869B3"/>
    <w:rsid w:val="0009053F"/>
    <w:rsid w:val="00091214"/>
    <w:rsid w:val="0009255C"/>
    <w:rsid w:val="0009357C"/>
    <w:rsid w:val="000937BF"/>
    <w:rsid w:val="00093939"/>
    <w:rsid w:val="00095636"/>
    <w:rsid w:val="000971E1"/>
    <w:rsid w:val="000A08A1"/>
    <w:rsid w:val="000A0A98"/>
    <w:rsid w:val="000A1326"/>
    <w:rsid w:val="000A184D"/>
    <w:rsid w:val="000A1DF5"/>
    <w:rsid w:val="000A2055"/>
    <w:rsid w:val="000A2649"/>
    <w:rsid w:val="000A4666"/>
    <w:rsid w:val="000A5A40"/>
    <w:rsid w:val="000A5D2D"/>
    <w:rsid w:val="000A6B0B"/>
    <w:rsid w:val="000A6EC6"/>
    <w:rsid w:val="000A6ED6"/>
    <w:rsid w:val="000B3B50"/>
    <w:rsid w:val="000B5E00"/>
    <w:rsid w:val="000B633B"/>
    <w:rsid w:val="000B6736"/>
    <w:rsid w:val="000B7108"/>
    <w:rsid w:val="000C103F"/>
    <w:rsid w:val="000C22F0"/>
    <w:rsid w:val="000C2FF9"/>
    <w:rsid w:val="000C3E11"/>
    <w:rsid w:val="000C5313"/>
    <w:rsid w:val="000C7C10"/>
    <w:rsid w:val="000D0296"/>
    <w:rsid w:val="000D04AB"/>
    <w:rsid w:val="000D0EF6"/>
    <w:rsid w:val="000D27D9"/>
    <w:rsid w:val="000D5C54"/>
    <w:rsid w:val="000D6B39"/>
    <w:rsid w:val="000D7F04"/>
    <w:rsid w:val="000E56CB"/>
    <w:rsid w:val="000E5BB4"/>
    <w:rsid w:val="000E5E90"/>
    <w:rsid w:val="000E67C2"/>
    <w:rsid w:val="000E6DDB"/>
    <w:rsid w:val="000E7844"/>
    <w:rsid w:val="000F0B60"/>
    <w:rsid w:val="000F45DD"/>
    <w:rsid w:val="000F5739"/>
    <w:rsid w:val="000F59D4"/>
    <w:rsid w:val="000F6203"/>
    <w:rsid w:val="000F79BB"/>
    <w:rsid w:val="001008EC"/>
    <w:rsid w:val="001008F2"/>
    <w:rsid w:val="00101030"/>
    <w:rsid w:val="00101FAE"/>
    <w:rsid w:val="001025BD"/>
    <w:rsid w:val="00104B82"/>
    <w:rsid w:val="00106A2B"/>
    <w:rsid w:val="00111929"/>
    <w:rsid w:val="0011237B"/>
    <w:rsid w:val="00112C6F"/>
    <w:rsid w:val="0011367C"/>
    <w:rsid w:val="00114AE6"/>
    <w:rsid w:val="00116AC3"/>
    <w:rsid w:val="00116B2E"/>
    <w:rsid w:val="00117AFF"/>
    <w:rsid w:val="00121EE4"/>
    <w:rsid w:val="00124247"/>
    <w:rsid w:val="0012424E"/>
    <w:rsid w:val="00127481"/>
    <w:rsid w:val="00127DAD"/>
    <w:rsid w:val="001309A6"/>
    <w:rsid w:val="00131357"/>
    <w:rsid w:val="0013135D"/>
    <w:rsid w:val="001359E8"/>
    <w:rsid w:val="00135D65"/>
    <w:rsid w:val="00137728"/>
    <w:rsid w:val="00142E78"/>
    <w:rsid w:val="00144817"/>
    <w:rsid w:val="0014722F"/>
    <w:rsid w:val="00155BCE"/>
    <w:rsid w:val="001601CE"/>
    <w:rsid w:val="00162501"/>
    <w:rsid w:val="001625A6"/>
    <w:rsid w:val="00162B35"/>
    <w:rsid w:val="00163C3F"/>
    <w:rsid w:val="0016703A"/>
    <w:rsid w:val="0017285B"/>
    <w:rsid w:val="00175903"/>
    <w:rsid w:val="00175AE2"/>
    <w:rsid w:val="00177D85"/>
    <w:rsid w:val="001809A9"/>
    <w:rsid w:val="00185825"/>
    <w:rsid w:val="00185F97"/>
    <w:rsid w:val="00186636"/>
    <w:rsid w:val="001872AB"/>
    <w:rsid w:val="0018745F"/>
    <w:rsid w:val="001877AB"/>
    <w:rsid w:val="00190D0F"/>
    <w:rsid w:val="00194782"/>
    <w:rsid w:val="00195D38"/>
    <w:rsid w:val="00196B4B"/>
    <w:rsid w:val="00196E47"/>
    <w:rsid w:val="00196EDB"/>
    <w:rsid w:val="00197A71"/>
    <w:rsid w:val="001A0958"/>
    <w:rsid w:val="001A0D7B"/>
    <w:rsid w:val="001A2BF2"/>
    <w:rsid w:val="001A45DF"/>
    <w:rsid w:val="001A520A"/>
    <w:rsid w:val="001A5EF5"/>
    <w:rsid w:val="001A64D3"/>
    <w:rsid w:val="001B19F5"/>
    <w:rsid w:val="001B1B65"/>
    <w:rsid w:val="001B2C74"/>
    <w:rsid w:val="001B5D33"/>
    <w:rsid w:val="001B67B6"/>
    <w:rsid w:val="001C17A3"/>
    <w:rsid w:val="001C2B21"/>
    <w:rsid w:val="001C571A"/>
    <w:rsid w:val="001C59E8"/>
    <w:rsid w:val="001C7714"/>
    <w:rsid w:val="001D03A0"/>
    <w:rsid w:val="001D04DB"/>
    <w:rsid w:val="001D1BD7"/>
    <w:rsid w:val="001D3DCA"/>
    <w:rsid w:val="001D75D7"/>
    <w:rsid w:val="001E0B51"/>
    <w:rsid w:val="001E0DD6"/>
    <w:rsid w:val="001E3A30"/>
    <w:rsid w:val="001E545C"/>
    <w:rsid w:val="001F0CBD"/>
    <w:rsid w:val="001F1A28"/>
    <w:rsid w:val="001F43DE"/>
    <w:rsid w:val="001F5395"/>
    <w:rsid w:val="001F5AE2"/>
    <w:rsid w:val="001F6320"/>
    <w:rsid w:val="001F64FF"/>
    <w:rsid w:val="001F6806"/>
    <w:rsid w:val="001F757C"/>
    <w:rsid w:val="00200DC0"/>
    <w:rsid w:val="0020283F"/>
    <w:rsid w:val="00203928"/>
    <w:rsid w:val="00203D20"/>
    <w:rsid w:val="00204032"/>
    <w:rsid w:val="002042FB"/>
    <w:rsid w:val="002054FF"/>
    <w:rsid w:val="0020550B"/>
    <w:rsid w:val="00207042"/>
    <w:rsid w:val="00210882"/>
    <w:rsid w:val="00211EFA"/>
    <w:rsid w:val="002138EE"/>
    <w:rsid w:val="00213DA9"/>
    <w:rsid w:val="00222BF3"/>
    <w:rsid w:val="002243BB"/>
    <w:rsid w:val="00226DAD"/>
    <w:rsid w:val="0022749F"/>
    <w:rsid w:val="002305E6"/>
    <w:rsid w:val="002314F4"/>
    <w:rsid w:val="0023240C"/>
    <w:rsid w:val="00232C8A"/>
    <w:rsid w:val="0024037C"/>
    <w:rsid w:val="0024139B"/>
    <w:rsid w:val="002413DF"/>
    <w:rsid w:val="0024152D"/>
    <w:rsid w:val="00241FB3"/>
    <w:rsid w:val="002423FD"/>
    <w:rsid w:val="0024329F"/>
    <w:rsid w:val="00243487"/>
    <w:rsid w:val="00243819"/>
    <w:rsid w:val="0024542D"/>
    <w:rsid w:val="00250B9D"/>
    <w:rsid w:val="00251931"/>
    <w:rsid w:val="002527BC"/>
    <w:rsid w:val="00253C68"/>
    <w:rsid w:val="00255511"/>
    <w:rsid w:val="002555C2"/>
    <w:rsid w:val="00255968"/>
    <w:rsid w:val="002563FA"/>
    <w:rsid w:val="00256B43"/>
    <w:rsid w:val="00261944"/>
    <w:rsid w:val="0026367D"/>
    <w:rsid w:val="00264228"/>
    <w:rsid w:val="002650DC"/>
    <w:rsid w:val="0026721A"/>
    <w:rsid w:val="002712A1"/>
    <w:rsid w:val="0027396C"/>
    <w:rsid w:val="00276142"/>
    <w:rsid w:val="00277A21"/>
    <w:rsid w:val="002859CB"/>
    <w:rsid w:val="00295205"/>
    <w:rsid w:val="00295925"/>
    <w:rsid w:val="00295EE3"/>
    <w:rsid w:val="002968A9"/>
    <w:rsid w:val="0029697E"/>
    <w:rsid w:val="00297D1A"/>
    <w:rsid w:val="002A006C"/>
    <w:rsid w:val="002A0643"/>
    <w:rsid w:val="002A1AFD"/>
    <w:rsid w:val="002A4B5C"/>
    <w:rsid w:val="002A5888"/>
    <w:rsid w:val="002A6217"/>
    <w:rsid w:val="002B121F"/>
    <w:rsid w:val="002B1E89"/>
    <w:rsid w:val="002B2903"/>
    <w:rsid w:val="002B4A4B"/>
    <w:rsid w:val="002C2455"/>
    <w:rsid w:val="002C6F1F"/>
    <w:rsid w:val="002C7013"/>
    <w:rsid w:val="002D09A8"/>
    <w:rsid w:val="002D2DB6"/>
    <w:rsid w:val="002D3D74"/>
    <w:rsid w:val="002D42C4"/>
    <w:rsid w:val="002D533B"/>
    <w:rsid w:val="002D6ED6"/>
    <w:rsid w:val="002E0524"/>
    <w:rsid w:val="002E3A27"/>
    <w:rsid w:val="002E4923"/>
    <w:rsid w:val="002E7C75"/>
    <w:rsid w:val="002E7F94"/>
    <w:rsid w:val="002F0940"/>
    <w:rsid w:val="002F0F5E"/>
    <w:rsid w:val="002F186A"/>
    <w:rsid w:val="002F200E"/>
    <w:rsid w:val="002F27A7"/>
    <w:rsid w:val="002F3E19"/>
    <w:rsid w:val="002F4B21"/>
    <w:rsid w:val="002F6270"/>
    <w:rsid w:val="002F6929"/>
    <w:rsid w:val="003017C8"/>
    <w:rsid w:val="003021DD"/>
    <w:rsid w:val="003027A5"/>
    <w:rsid w:val="00302B6A"/>
    <w:rsid w:val="00302C4C"/>
    <w:rsid w:val="003058B1"/>
    <w:rsid w:val="00306A36"/>
    <w:rsid w:val="003102A7"/>
    <w:rsid w:val="00310509"/>
    <w:rsid w:val="00313960"/>
    <w:rsid w:val="00313DFB"/>
    <w:rsid w:val="00314779"/>
    <w:rsid w:val="0031535F"/>
    <w:rsid w:val="0032046D"/>
    <w:rsid w:val="003238DF"/>
    <w:rsid w:val="0032524A"/>
    <w:rsid w:val="003273A2"/>
    <w:rsid w:val="003300F2"/>
    <w:rsid w:val="003336C7"/>
    <w:rsid w:val="00333CF6"/>
    <w:rsid w:val="00333E22"/>
    <w:rsid w:val="00334270"/>
    <w:rsid w:val="00334290"/>
    <w:rsid w:val="0033632C"/>
    <w:rsid w:val="00336453"/>
    <w:rsid w:val="00337381"/>
    <w:rsid w:val="003377AA"/>
    <w:rsid w:val="00340981"/>
    <w:rsid w:val="00340EF0"/>
    <w:rsid w:val="0034351C"/>
    <w:rsid w:val="003457B9"/>
    <w:rsid w:val="0034582E"/>
    <w:rsid w:val="00345CE2"/>
    <w:rsid w:val="003510AE"/>
    <w:rsid w:val="0035319C"/>
    <w:rsid w:val="00353360"/>
    <w:rsid w:val="003538C2"/>
    <w:rsid w:val="00354059"/>
    <w:rsid w:val="00356F73"/>
    <w:rsid w:val="003606B2"/>
    <w:rsid w:val="00362878"/>
    <w:rsid w:val="00363DF3"/>
    <w:rsid w:val="003643FE"/>
    <w:rsid w:val="003673FE"/>
    <w:rsid w:val="0037007A"/>
    <w:rsid w:val="00370B79"/>
    <w:rsid w:val="0037142D"/>
    <w:rsid w:val="0037178C"/>
    <w:rsid w:val="003732B1"/>
    <w:rsid w:val="00376E2D"/>
    <w:rsid w:val="0037750C"/>
    <w:rsid w:val="0038091E"/>
    <w:rsid w:val="00380E5E"/>
    <w:rsid w:val="00380FEA"/>
    <w:rsid w:val="00387A08"/>
    <w:rsid w:val="00391915"/>
    <w:rsid w:val="003927B1"/>
    <w:rsid w:val="00392E01"/>
    <w:rsid w:val="0039311C"/>
    <w:rsid w:val="003936BA"/>
    <w:rsid w:val="00393AB1"/>
    <w:rsid w:val="003A1961"/>
    <w:rsid w:val="003A4060"/>
    <w:rsid w:val="003A69FF"/>
    <w:rsid w:val="003A6A33"/>
    <w:rsid w:val="003A7403"/>
    <w:rsid w:val="003A7946"/>
    <w:rsid w:val="003B0CBB"/>
    <w:rsid w:val="003B0EFC"/>
    <w:rsid w:val="003B2805"/>
    <w:rsid w:val="003B41E7"/>
    <w:rsid w:val="003B5353"/>
    <w:rsid w:val="003B5E74"/>
    <w:rsid w:val="003B6F0B"/>
    <w:rsid w:val="003B7366"/>
    <w:rsid w:val="003C35FD"/>
    <w:rsid w:val="003C3633"/>
    <w:rsid w:val="003C61B5"/>
    <w:rsid w:val="003C61BF"/>
    <w:rsid w:val="003C65E8"/>
    <w:rsid w:val="003C7FFB"/>
    <w:rsid w:val="003D17F0"/>
    <w:rsid w:val="003D2437"/>
    <w:rsid w:val="003D2B2F"/>
    <w:rsid w:val="003D2B9D"/>
    <w:rsid w:val="003D35B2"/>
    <w:rsid w:val="003D37A5"/>
    <w:rsid w:val="003D46DA"/>
    <w:rsid w:val="003D6DEE"/>
    <w:rsid w:val="003D7FCA"/>
    <w:rsid w:val="003E0702"/>
    <w:rsid w:val="003E1FFE"/>
    <w:rsid w:val="003E351C"/>
    <w:rsid w:val="003E55B8"/>
    <w:rsid w:val="003E60C9"/>
    <w:rsid w:val="003E6832"/>
    <w:rsid w:val="003E730F"/>
    <w:rsid w:val="003F0198"/>
    <w:rsid w:val="003F050B"/>
    <w:rsid w:val="003F1515"/>
    <w:rsid w:val="003F19D9"/>
    <w:rsid w:val="003F2C02"/>
    <w:rsid w:val="003F6A85"/>
    <w:rsid w:val="003F7951"/>
    <w:rsid w:val="00400270"/>
    <w:rsid w:val="00400C65"/>
    <w:rsid w:val="0040258B"/>
    <w:rsid w:val="00402C43"/>
    <w:rsid w:val="004030D6"/>
    <w:rsid w:val="00403D65"/>
    <w:rsid w:val="004048BA"/>
    <w:rsid w:val="0040542A"/>
    <w:rsid w:val="00405C13"/>
    <w:rsid w:val="00406E80"/>
    <w:rsid w:val="004070CA"/>
    <w:rsid w:val="004077B2"/>
    <w:rsid w:val="004079FE"/>
    <w:rsid w:val="004106B0"/>
    <w:rsid w:val="0041251E"/>
    <w:rsid w:val="00412644"/>
    <w:rsid w:val="004137FF"/>
    <w:rsid w:val="0041455D"/>
    <w:rsid w:val="004174B8"/>
    <w:rsid w:val="00420422"/>
    <w:rsid w:val="00420804"/>
    <w:rsid w:val="004221DE"/>
    <w:rsid w:val="004222DC"/>
    <w:rsid w:val="00422605"/>
    <w:rsid w:val="00425540"/>
    <w:rsid w:val="00425F38"/>
    <w:rsid w:val="00426615"/>
    <w:rsid w:val="00426647"/>
    <w:rsid w:val="004271D9"/>
    <w:rsid w:val="004279B7"/>
    <w:rsid w:val="00432D4B"/>
    <w:rsid w:val="0043328F"/>
    <w:rsid w:val="00434CCE"/>
    <w:rsid w:val="00435137"/>
    <w:rsid w:val="00436722"/>
    <w:rsid w:val="00436B8D"/>
    <w:rsid w:val="00440A3D"/>
    <w:rsid w:val="00441C30"/>
    <w:rsid w:val="00442FB8"/>
    <w:rsid w:val="00444C91"/>
    <w:rsid w:val="00445B04"/>
    <w:rsid w:val="004464C1"/>
    <w:rsid w:val="00447489"/>
    <w:rsid w:val="00447E38"/>
    <w:rsid w:val="00447E7D"/>
    <w:rsid w:val="00447FE0"/>
    <w:rsid w:val="00452525"/>
    <w:rsid w:val="00453ECD"/>
    <w:rsid w:val="004544F8"/>
    <w:rsid w:val="0045468E"/>
    <w:rsid w:val="00456F0E"/>
    <w:rsid w:val="00460EC5"/>
    <w:rsid w:val="00465CD0"/>
    <w:rsid w:val="00467559"/>
    <w:rsid w:val="00467663"/>
    <w:rsid w:val="00470322"/>
    <w:rsid w:val="0047127F"/>
    <w:rsid w:val="004717FF"/>
    <w:rsid w:val="004723F5"/>
    <w:rsid w:val="00472515"/>
    <w:rsid w:val="00473EE9"/>
    <w:rsid w:val="00474F89"/>
    <w:rsid w:val="0048151C"/>
    <w:rsid w:val="004818F0"/>
    <w:rsid w:val="0048229F"/>
    <w:rsid w:val="004864CA"/>
    <w:rsid w:val="00491B8A"/>
    <w:rsid w:val="00491EA3"/>
    <w:rsid w:val="00493E14"/>
    <w:rsid w:val="004A1E5C"/>
    <w:rsid w:val="004A4831"/>
    <w:rsid w:val="004B0DAC"/>
    <w:rsid w:val="004B0DD1"/>
    <w:rsid w:val="004B24C2"/>
    <w:rsid w:val="004B3288"/>
    <w:rsid w:val="004B3B4A"/>
    <w:rsid w:val="004B7452"/>
    <w:rsid w:val="004B7A9E"/>
    <w:rsid w:val="004C0EBA"/>
    <w:rsid w:val="004C0FA9"/>
    <w:rsid w:val="004C2EAE"/>
    <w:rsid w:val="004C3CD1"/>
    <w:rsid w:val="004C49D7"/>
    <w:rsid w:val="004C5EDC"/>
    <w:rsid w:val="004C6AD4"/>
    <w:rsid w:val="004C750B"/>
    <w:rsid w:val="004D3230"/>
    <w:rsid w:val="004D39FF"/>
    <w:rsid w:val="004D4C92"/>
    <w:rsid w:val="004E1CF6"/>
    <w:rsid w:val="004E21EB"/>
    <w:rsid w:val="004E250F"/>
    <w:rsid w:val="004E25C1"/>
    <w:rsid w:val="004E7FA4"/>
    <w:rsid w:val="004F068D"/>
    <w:rsid w:val="004F1A68"/>
    <w:rsid w:val="004F1CE5"/>
    <w:rsid w:val="004F531F"/>
    <w:rsid w:val="004F5BD2"/>
    <w:rsid w:val="004F6ECC"/>
    <w:rsid w:val="004F745A"/>
    <w:rsid w:val="0050475B"/>
    <w:rsid w:val="00504E4F"/>
    <w:rsid w:val="00506E11"/>
    <w:rsid w:val="00507F44"/>
    <w:rsid w:val="005102D1"/>
    <w:rsid w:val="00510E42"/>
    <w:rsid w:val="005117E7"/>
    <w:rsid w:val="005118E1"/>
    <w:rsid w:val="005153FC"/>
    <w:rsid w:val="00515CB7"/>
    <w:rsid w:val="00515E3F"/>
    <w:rsid w:val="00517967"/>
    <w:rsid w:val="00520517"/>
    <w:rsid w:val="00520706"/>
    <w:rsid w:val="00520FF0"/>
    <w:rsid w:val="00523E17"/>
    <w:rsid w:val="005266B6"/>
    <w:rsid w:val="00527619"/>
    <w:rsid w:val="00531747"/>
    <w:rsid w:val="00531838"/>
    <w:rsid w:val="00531890"/>
    <w:rsid w:val="005326E0"/>
    <w:rsid w:val="0053316B"/>
    <w:rsid w:val="0053658E"/>
    <w:rsid w:val="00537781"/>
    <w:rsid w:val="0054025F"/>
    <w:rsid w:val="005462CC"/>
    <w:rsid w:val="005471DE"/>
    <w:rsid w:val="00551CBC"/>
    <w:rsid w:val="00552794"/>
    <w:rsid w:val="00554467"/>
    <w:rsid w:val="00555723"/>
    <w:rsid w:val="00555A46"/>
    <w:rsid w:val="00556F4D"/>
    <w:rsid w:val="005575EC"/>
    <w:rsid w:val="00562654"/>
    <w:rsid w:val="0056306C"/>
    <w:rsid w:val="00564F34"/>
    <w:rsid w:val="005652B3"/>
    <w:rsid w:val="0057006E"/>
    <w:rsid w:val="005725BB"/>
    <w:rsid w:val="00573318"/>
    <w:rsid w:val="005754B1"/>
    <w:rsid w:val="00576355"/>
    <w:rsid w:val="005776C0"/>
    <w:rsid w:val="00581141"/>
    <w:rsid w:val="005863F0"/>
    <w:rsid w:val="00592BA0"/>
    <w:rsid w:val="00594ABB"/>
    <w:rsid w:val="00596968"/>
    <w:rsid w:val="0059761D"/>
    <w:rsid w:val="005A0B4A"/>
    <w:rsid w:val="005A1AAD"/>
    <w:rsid w:val="005A2D66"/>
    <w:rsid w:val="005A561C"/>
    <w:rsid w:val="005A6131"/>
    <w:rsid w:val="005B057A"/>
    <w:rsid w:val="005B0AE3"/>
    <w:rsid w:val="005B1552"/>
    <w:rsid w:val="005B3B3E"/>
    <w:rsid w:val="005B45D8"/>
    <w:rsid w:val="005B6698"/>
    <w:rsid w:val="005C3551"/>
    <w:rsid w:val="005C37B1"/>
    <w:rsid w:val="005C6B2F"/>
    <w:rsid w:val="005D0D1C"/>
    <w:rsid w:val="005D144A"/>
    <w:rsid w:val="005D27DF"/>
    <w:rsid w:val="005D480F"/>
    <w:rsid w:val="005D4C86"/>
    <w:rsid w:val="005E1321"/>
    <w:rsid w:val="005E15F2"/>
    <w:rsid w:val="005E2CF9"/>
    <w:rsid w:val="005E556A"/>
    <w:rsid w:val="005E577A"/>
    <w:rsid w:val="005E5EB0"/>
    <w:rsid w:val="005F052B"/>
    <w:rsid w:val="005F2027"/>
    <w:rsid w:val="005F457C"/>
    <w:rsid w:val="005F468F"/>
    <w:rsid w:val="005F4FD7"/>
    <w:rsid w:val="005F5967"/>
    <w:rsid w:val="005F6224"/>
    <w:rsid w:val="00600974"/>
    <w:rsid w:val="0060217C"/>
    <w:rsid w:val="006054A1"/>
    <w:rsid w:val="00606B58"/>
    <w:rsid w:val="0061147A"/>
    <w:rsid w:val="0061169E"/>
    <w:rsid w:val="006120CE"/>
    <w:rsid w:val="00612B0D"/>
    <w:rsid w:val="00613EC4"/>
    <w:rsid w:val="00616191"/>
    <w:rsid w:val="0061773B"/>
    <w:rsid w:val="00617B5E"/>
    <w:rsid w:val="00620E83"/>
    <w:rsid w:val="00621D7A"/>
    <w:rsid w:val="006245DE"/>
    <w:rsid w:val="00624AC9"/>
    <w:rsid w:val="00625D0E"/>
    <w:rsid w:val="006320EA"/>
    <w:rsid w:val="006367AF"/>
    <w:rsid w:val="006449E9"/>
    <w:rsid w:val="00644BF2"/>
    <w:rsid w:val="00644DCF"/>
    <w:rsid w:val="00645B2B"/>
    <w:rsid w:val="00646939"/>
    <w:rsid w:val="00647D03"/>
    <w:rsid w:val="00650199"/>
    <w:rsid w:val="0065168F"/>
    <w:rsid w:val="006516BB"/>
    <w:rsid w:val="0065213B"/>
    <w:rsid w:val="0065214C"/>
    <w:rsid w:val="00652890"/>
    <w:rsid w:val="00661021"/>
    <w:rsid w:val="006651A5"/>
    <w:rsid w:val="0066608B"/>
    <w:rsid w:val="006703A2"/>
    <w:rsid w:val="00671064"/>
    <w:rsid w:val="00671336"/>
    <w:rsid w:val="00672C98"/>
    <w:rsid w:val="00675C0C"/>
    <w:rsid w:val="00676CF3"/>
    <w:rsid w:val="00676FB3"/>
    <w:rsid w:val="00677196"/>
    <w:rsid w:val="006806EF"/>
    <w:rsid w:val="00680CB4"/>
    <w:rsid w:val="00681A6C"/>
    <w:rsid w:val="00682408"/>
    <w:rsid w:val="00682BDB"/>
    <w:rsid w:val="006850B2"/>
    <w:rsid w:val="00686884"/>
    <w:rsid w:val="00687E4C"/>
    <w:rsid w:val="00687EE4"/>
    <w:rsid w:val="00690C3C"/>
    <w:rsid w:val="0069229B"/>
    <w:rsid w:val="006935DB"/>
    <w:rsid w:val="00693754"/>
    <w:rsid w:val="006941EC"/>
    <w:rsid w:val="00695946"/>
    <w:rsid w:val="006A2EF0"/>
    <w:rsid w:val="006A3182"/>
    <w:rsid w:val="006A3719"/>
    <w:rsid w:val="006A5853"/>
    <w:rsid w:val="006B0016"/>
    <w:rsid w:val="006B0A14"/>
    <w:rsid w:val="006B26B0"/>
    <w:rsid w:val="006B4DF9"/>
    <w:rsid w:val="006B51C6"/>
    <w:rsid w:val="006B54E7"/>
    <w:rsid w:val="006B5796"/>
    <w:rsid w:val="006B5F0A"/>
    <w:rsid w:val="006B6C5C"/>
    <w:rsid w:val="006B7306"/>
    <w:rsid w:val="006C0E80"/>
    <w:rsid w:val="006C2AEA"/>
    <w:rsid w:val="006C4CC6"/>
    <w:rsid w:val="006C67F9"/>
    <w:rsid w:val="006C6BBF"/>
    <w:rsid w:val="006C702B"/>
    <w:rsid w:val="006D1184"/>
    <w:rsid w:val="006D2C75"/>
    <w:rsid w:val="006D63FD"/>
    <w:rsid w:val="006E064B"/>
    <w:rsid w:val="006E17F3"/>
    <w:rsid w:val="006E419B"/>
    <w:rsid w:val="006E41F2"/>
    <w:rsid w:val="006E4F87"/>
    <w:rsid w:val="006F2B39"/>
    <w:rsid w:val="006F50D9"/>
    <w:rsid w:val="006F5CCF"/>
    <w:rsid w:val="006F60E5"/>
    <w:rsid w:val="007003ED"/>
    <w:rsid w:val="0070156F"/>
    <w:rsid w:val="00703D70"/>
    <w:rsid w:val="00703E8F"/>
    <w:rsid w:val="007075E9"/>
    <w:rsid w:val="007079D3"/>
    <w:rsid w:val="0071112A"/>
    <w:rsid w:val="00715764"/>
    <w:rsid w:val="007169BA"/>
    <w:rsid w:val="007175F9"/>
    <w:rsid w:val="0072077F"/>
    <w:rsid w:val="00722AAF"/>
    <w:rsid w:val="007240FE"/>
    <w:rsid w:val="00724E3F"/>
    <w:rsid w:val="007257D3"/>
    <w:rsid w:val="007279A0"/>
    <w:rsid w:val="007307D2"/>
    <w:rsid w:val="0073207E"/>
    <w:rsid w:val="007336D9"/>
    <w:rsid w:val="0073610D"/>
    <w:rsid w:val="00736328"/>
    <w:rsid w:val="00742DE1"/>
    <w:rsid w:val="0074372D"/>
    <w:rsid w:val="00745B6E"/>
    <w:rsid w:val="00745E89"/>
    <w:rsid w:val="0075006D"/>
    <w:rsid w:val="00750837"/>
    <w:rsid w:val="00750F7F"/>
    <w:rsid w:val="00751BE1"/>
    <w:rsid w:val="00753E76"/>
    <w:rsid w:val="00753EE6"/>
    <w:rsid w:val="00756400"/>
    <w:rsid w:val="007567D9"/>
    <w:rsid w:val="00756ADD"/>
    <w:rsid w:val="007574FC"/>
    <w:rsid w:val="00762C74"/>
    <w:rsid w:val="00764753"/>
    <w:rsid w:val="00766A07"/>
    <w:rsid w:val="00767435"/>
    <w:rsid w:val="007679E7"/>
    <w:rsid w:val="00767D6A"/>
    <w:rsid w:val="00771918"/>
    <w:rsid w:val="00772289"/>
    <w:rsid w:val="0077384F"/>
    <w:rsid w:val="00773E42"/>
    <w:rsid w:val="007771C6"/>
    <w:rsid w:val="0078273A"/>
    <w:rsid w:val="00782BD6"/>
    <w:rsid w:val="00783E96"/>
    <w:rsid w:val="00784408"/>
    <w:rsid w:val="0078468C"/>
    <w:rsid w:val="00785B63"/>
    <w:rsid w:val="007905D2"/>
    <w:rsid w:val="00791758"/>
    <w:rsid w:val="007917F7"/>
    <w:rsid w:val="007936F8"/>
    <w:rsid w:val="0079397E"/>
    <w:rsid w:val="0079747A"/>
    <w:rsid w:val="007A09DC"/>
    <w:rsid w:val="007A2DD0"/>
    <w:rsid w:val="007A31C1"/>
    <w:rsid w:val="007A4FCB"/>
    <w:rsid w:val="007A56A4"/>
    <w:rsid w:val="007A59F9"/>
    <w:rsid w:val="007A7702"/>
    <w:rsid w:val="007B194F"/>
    <w:rsid w:val="007B1BEB"/>
    <w:rsid w:val="007B2C48"/>
    <w:rsid w:val="007B6227"/>
    <w:rsid w:val="007B7545"/>
    <w:rsid w:val="007C2528"/>
    <w:rsid w:val="007C26FC"/>
    <w:rsid w:val="007C2934"/>
    <w:rsid w:val="007C321F"/>
    <w:rsid w:val="007C3A13"/>
    <w:rsid w:val="007C3A3C"/>
    <w:rsid w:val="007C3DF1"/>
    <w:rsid w:val="007C4A5D"/>
    <w:rsid w:val="007C5965"/>
    <w:rsid w:val="007C5C5C"/>
    <w:rsid w:val="007C6800"/>
    <w:rsid w:val="007C6956"/>
    <w:rsid w:val="007C7163"/>
    <w:rsid w:val="007C7453"/>
    <w:rsid w:val="007D0244"/>
    <w:rsid w:val="007D15E9"/>
    <w:rsid w:val="007D1EA0"/>
    <w:rsid w:val="007D4310"/>
    <w:rsid w:val="007E1BA3"/>
    <w:rsid w:val="007E2DEC"/>
    <w:rsid w:val="007E3BC1"/>
    <w:rsid w:val="007E5604"/>
    <w:rsid w:val="007E5AEF"/>
    <w:rsid w:val="007F08E7"/>
    <w:rsid w:val="007F4B24"/>
    <w:rsid w:val="007F5088"/>
    <w:rsid w:val="007F6D1F"/>
    <w:rsid w:val="00800FAF"/>
    <w:rsid w:val="00806D5A"/>
    <w:rsid w:val="00807D07"/>
    <w:rsid w:val="00810D1A"/>
    <w:rsid w:val="00810E37"/>
    <w:rsid w:val="00811913"/>
    <w:rsid w:val="008120DE"/>
    <w:rsid w:val="00812C3D"/>
    <w:rsid w:val="008132A5"/>
    <w:rsid w:val="00813DE2"/>
    <w:rsid w:val="00814E35"/>
    <w:rsid w:val="00816C1B"/>
    <w:rsid w:val="008178CB"/>
    <w:rsid w:val="00817C86"/>
    <w:rsid w:val="0082092E"/>
    <w:rsid w:val="00820B0D"/>
    <w:rsid w:val="00822DF8"/>
    <w:rsid w:val="0082311A"/>
    <w:rsid w:val="00824AB6"/>
    <w:rsid w:val="00825435"/>
    <w:rsid w:val="00826899"/>
    <w:rsid w:val="008272D2"/>
    <w:rsid w:val="00832023"/>
    <w:rsid w:val="00832527"/>
    <w:rsid w:val="008368E7"/>
    <w:rsid w:val="00840607"/>
    <w:rsid w:val="00840D35"/>
    <w:rsid w:val="00841B17"/>
    <w:rsid w:val="008441F8"/>
    <w:rsid w:val="008447BD"/>
    <w:rsid w:val="00845D7A"/>
    <w:rsid w:val="00850CE3"/>
    <w:rsid w:val="00853ADD"/>
    <w:rsid w:val="00854421"/>
    <w:rsid w:val="00854C93"/>
    <w:rsid w:val="008578C7"/>
    <w:rsid w:val="0086317B"/>
    <w:rsid w:val="008644D1"/>
    <w:rsid w:val="00864504"/>
    <w:rsid w:val="00864A59"/>
    <w:rsid w:val="00864C31"/>
    <w:rsid w:val="0086697F"/>
    <w:rsid w:val="0087165F"/>
    <w:rsid w:val="00871D99"/>
    <w:rsid w:val="00872164"/>
    <w:rsid w:val="00875FCD"/>
    <w:rsid w:val="00876DFA"/>
    <w:rsid w:val="008776BE"/>
    <w:rsid w:val="00882C46"/>
    <w:rsid w:val="0088371D"/>
    <w:rsid w:val="008850F5"/>
    <w:rsid w:val="00885342"/>
    <w:rsid w:val="008854E0"/>
    <w:rsid w:val="00886EBA"/>
    <w:rsid w:val="0089334E"/>
    <w:rsid w:val="00893626"/>
    <w:rsid w:val="00893D91"/>
    <w:rsid w:val="008948BF"/>
    <w:rsid w:val="00895ED1"/>
    <w:rsid w:val="00896A44"/>
    <w:rsid w:val="00897059"/>
    <w:rsid w:val="008A0950"/>
    <w:rsid w:val="008A15BD"/>
    <w:rsid w:val="008A28A4"/>
    <w:rsid w:val="008A3F58"/>
    <w:rsid w:val="008A55D3"/>
    <w:rsid w:val="008A6416"/>
    <w:rsid w:val="008A747C"/>
    <w:rsid w:val="008B162A"/>
    <w:rsid w:val="008B2EA1"/>
    <w:rsid w:val="008B5823"/>
    <w:rsid w:val="008B7D86"/>
    <w:rsid w:val="008C0042"/>
    <w:rsid w:val="008C0131"/>
    <w:rsid w:val="008C31A0"/>
    <w:rsid w:val="008C5523"/>
    <w:rsid w:val="008C7799"/>
    <w:rsid w:val="008D0545"/>
    <w:rsid w:val="008D0DD2"/>
    <w:rsid w:val="008D2A90"/>
    <w:rsid w:val="008D4484"/>
    <w:rsid w:val="008D45CD"/>
    <w:rsid w:val="008D46F0"/>
    <w:rsid w:val="008D5905"/>
    <w:rsid w:val="008D5ABE"/>
    <w:rsid w:val="008D7734"/>
    <w:rsid w:val="008E223B"/>
    <w:rsid w:val="008E2BCB"/>
    <w:rsid w:val="008E494D"/>
    <w:rsid w:val="008E57EC"/>
    <w:rsid w:val="008E754D"/>
    <w:rsid w:val="008E7A14"/>
    <w:rsid w:val="008F10B6"/>
    <w:rsid w:val="008F1555"/>
    <w:rsid w:val="008F3095"/>
    <w:rsid w:val="008F3FD8"/>
    <w:rsid w:val="008F44ED"/>
    <w:rsid w:val="008F651B"/>
    <w:rsid w:val="008F6D80"/>
    <w:rsid w:val="00900436"/>
    <w:rsid w:val="00902BD4"/>
    <w:rsid w:val="00903690"/>
    <w:rsid w:val="00905DBB"/>
    <w:rsid w:val="00906614"/>
    <w:rsid w:val="00907739"/>
    <w:rsid w:val="00907F62"/>
    <w:rsid w:val="00911E43"/>
    <w:rsid w:val="00912F64"/>
    <w:rsid w:val="009130B1"/>
    <w:rsid w:val="00913E32"/>
    <w:rsid w:val="009159B5"/>
    <w:rsid w:val="00917C5A"/>
    <w:rsid w:val="009206B1"/>
    <w:rsid w:val="009219DA"/>
    <w:rsid w:val="00921D37"/>
    <w:rsid w:val="00923016"/>
    <w:rsid w:val="009230B0"/>
    <w:rsid w:val="00925C31"/>
    <w:rsid w:val="00925F3B"/>
    <w:rsid w:val="009301B2"/>
    <w:rsid w:val="00931327"/>
    <w:rsid w:val="00931B25"/>
    <w:rsid w:val="00933697"/>
    <w:rsid w:val="00933891"/>
    <w:rsid w:val="00935C2B"/>
    <w:rsid w:val="009363B2"/>
    <w:rsid w:val="009372A8"/>
    <w:rsid w:val="00943C7F"/>
    <w:rsid w:val="00945418"/>
    <w:rsid w:val="00945691"/>
    <w:rsid w:val="00945AB7"/>
    <w:rsid w:val="0094678E"/>
    <w:rsid w:val="009468F9"/>
    <w:rsid w:val="00950AD1"/>
    <w:rsid w:val="009519DC"/>
    <w:rsid w:val="00951A5D"/>
    <w:rsid w:val="00951ED4"/>
    <w:rsid w:val="00953AAF"/>
    <w:rsid w:val="00954903"/>
    <w:rsid w:val="00954F02"/>
    <w:rsid w:val="00954F39"/>
    <w:rsid w:val="009566D7"/>
    <w:rsid w:val="0096015F"/>
    <w:rsid w:val="0096089B"/>
    <w:rsid w:val="009619DB"/>
    <w:rsid w:val="009623C3"/>
    <w:rsid w:val="00967B05"/>
    <w:rsid w:val="00973228"/>
    <w:rsid w:val="00975C23"/>
    <w:rsid w:val="00975E39"/>
    <w:rsid w:val="00976602"/>
    <w:rsid w:val="009767DC"/>
    <w:rsid w:val="0097756B"/>
    <w:rsid w:val="009778E7"/>
    <w:rsid w:val="009779CA"/>
    <w:rsid w:val="00983039"/>
    <w:rsid w:val="009856C0"/>
    <w:rsid w:val="0098650D"/>
    <w:rsid w:val="009908FF"/>
    <w:rsid w:val="00990D17"/>
    <w:rsid w:val="00991097"/>
    <w:rsid w:val="00991383"/>
    <w:rsid w:val="009926C4"/>
    <w:rsid w:val="0099354F"/>
    <w:rsid w:val="00995F89"/>
    <w:rsid w:val="009A037C"/>
    <w:rsid w:val="009A2EB8"/>
    <w:rsid w:val="009A355D"/>
    <w:rsid w:val="009A6D97"/>
    <w:rsid w:val="009A7A1B"/>
    <w:rsid w:val="009B0719"/>
    <w:rsid w:val="009B10A5"/>
    <w:rsid w:val="009B1C3E"/>
    <w:rsid w:val="009B2A36"/>
    <w:rsid w:val="009C1441"/>
    <w:rsid w:val="009C2A76"/>
    <w:rsid w:val="009C2B75"/>
    <w:rsid w:val="009C2D63"/>
    <w:rsid w:val="009C4503"/>
    <w:rsid w:val="009C575C"/>
    <w:rsid w:val="009D1634"/>
    <w:rsid w:val="009D1C9B"/>
    <w:rsid w:val="009D365E"/>
    <w:rsid w:val="009D4371"/>
    <w:rsid w:val="009D46CE"/>
    <w:rsid w:val="009D7548"/>
    <w:rsid w:val="009E03E2"/>
    <w:rsid w:val="009E07E9"/>
    <w:rsid w:val="009E22E9"/>
    <w:rsid w:val="009E3364"/>
    <w:rsid w:val="009E3A18"/>
    <w:rsid w:val="009E3D15"/>
    <w:rsid w:val="009E6AAF"/>
    <w:rsid w:val="009E7197"/>
    <w:rsid w:val="009F1191"/>
    <w:rsid w:val="009F18F3"/>
    <w:rsid w:val="009F358B"/>
    <w:rsid w:val="009F662C"/>
    <w:rsid w:val="009F6882"/>
    <w:rsid w:val="00A058A4"/>
    <w:rsid w:val="00A058A9"/>
    <w:rsid w:val="00A063C8"/>
    <w:rsid w:val="00A06BCE"/>
    <w:rsid w:val="00A10135"/>
    <w:rsid w:val="00A117BA"/>
    <w:rsid w:val="00A12C2A"/>
    <w:rsid w:val="00A13209"/>
    <w:rsid w:val="00A139AC"/>
    <w:rsid w:val="00A16AD4"/>
    <w:rsid w:val="00A20A72"/>
    <w:rsid w:val="00A22961"/>
    <w:rsid w:val="00A237EE"/>
    <w:rsid w:val="00A247CC"/>
    <w:rsid w:val="00A26BFE"/>
    <w:rsid w:val="00A31372"/>
    <w:rsid w:val="00A3487E"/>
    <w:rsid w:val="00A3508D"/>
    <w:rsid w:val="00A354A5"/>
    <w:rsid w:val="00A361E8"/>
    <w:rsid w:val="00A36610"/>
    <w:rsid w:val="00A4325B"/>
    <w:rsid w:val="00A4775E"/>
    <w:rsid w:val="00A477A7"/>
    <w:rsid w:val="00A50342"/>
    <w:rsid w:val="00A51EAF"/>
    <w:rsid w:val="00A53687"/>
    <w:rsid w:val="00A5489B"/>
    <w:rsid w:val="00A5782F"/>
    <w:rsid w:val="00A61356"/>
    <w:rsid w:val="00A6167E"/>
    <w:rsid w:val="00A63C09"/>
    <w:rsid w:val="00A64B1D"/>
    <w:rsid w:val="00A65527"/>
    <w:rsid w:val="00A7154F"/>
    <w:rsid w:val="00A73B29"/>
    <w:rsid w:val="00A746DD"/>
    <w:rsid w:val="00A74F2B"/>
    <w:rsid w:val="00A7798E"/>
    <w:rsid w:val="00A86072"/>
    <w:rsid w:val="00A8618B"/>
    <w:rsid w:val="00A90225"/>
    <w:rsid w:val="00A90621"/>
    <w:rsid w:val="00A910B1"/>
    <w:rsid w:val="00A92630"/>
    <w:rsid w:val="00A94240"/>
    <w:rsid w:val="00A94953"/>
    <w:rsid w:val="00A94EEF"/>
    <w:rsid w:val="00AA4BE6"/>
    <w:rsid w:val="00AA653F"/>
    <w:rsid w:val="00AA7C0B"/>
    <w:rsid w:val="00AB070D"/>
    <w:rsid w:val="00AB0AF1"/>
    <w:rsid w:val="00AB1114"/>
    <w:rsid w:val="00AB141C"/>
    <w:rsid w:val="00AB35F1"/>
    <w:rsid w:val="00AB6C6D"/>
    <w:rsid w:val="00AB7970"/>
    <w:rsid w:val="00AC06F2"/>
    <w:rsid w:val="00AC0729"/>
    <w:rsid w:val="00AC1B29"/>
    <w:rsid w:val="00AC1B36"/>
    <w:rsid w:val="00AC5775"/>
    <w:rsid w:val="00AC68D8"/>
    <w:rsid w:val="00AD2549"/>
    <w:rsid w:val="00AD28B9"/>
    <w:rsid w:val="00AD3708"/>
    <w:rsid w:val="00AD4754"/>
    <w:rsid w:val="00AE29EE"/>
    <w:rsid w:val="00AE31C1"/>
    <w:rsid w:val="00AE4668"/>
    <w:rsid w:val="00AE4940"/>
    <w:rsid w:val="00AE56A8"/>
    <w:rsid w:val="00AE5D77"/>
    <w:rsid w:val="00AF0099"/>
    <w:rsid w:val="00AF216D"/>
    <w:rsid w:val="00AF2B95"/>
    <w:rsid w:val="00AF5E0A"/>
    <w:rsid w:val="00B0191B"/>
    <w:rsid w:val="00B01ADD"/>
    <w:rsid w:val="00B0221E"/>
    <w:rsid w:val="00B03548"/>
    <w:rsid w:val="00B07099"/>
    <w:rsid w:val="00B070B4"/>
    <w:rsid w:val="00B10A6A"/>
    <w:rsid w:val="00B11DD2"/>
    <w:rsid w:val="00B1340F"/>
    <w:rsid w:val="00B13DC9"/>
    <w:rsid w:val="00B15F11"/>
    <w:rsid w:val="00B1613F"/>
    <w:rsid w:val="00B16738"/>
    <w:rsid w:val="00B17209"/>
    <w:rsid w:val="00B178A9"/>
    <w:rsid w:val="00B178CE"/>
    <w:rsid w:val="00B20534"/>
    <w:rsid w:val="00B240D9"/>
    <w:rsid w:val="00B24958"/>
    <w:rsid w:val="00B2502E"/>
    <w:rsid w:val="00B33D2D"/>
    <w:rsid w:val="00B361D9"/>
    <w:rsid w:val="00B37EC0"/>
    <w:rsid w:val="00B408A3"/>
    <w:rsid w:val="00B41AB9"/>
    <w:rsid w:val="00B43218"/>
    <w:rsid w:val="00B441FA"/>
    <w:rsid w:val="00B44ECE"/>
    <w:rsid w:val="00B4590E"/>
    <w:rsid w:val="00B4632E"/>
    <w:rsid w:val="00B4689D"/>
    <w:rsid w:val="00B51394"/>
    <w:rsid w:val="00B51D7A"/>
    <w:rsid w:val="00B52246"/>
    <w:rsid w:val="00B526D9"/>
    <w:rsid w:val="00B54224"/>
    <w:rsid w:val="00B60E3F"/>
    <w:rsid w:val="00B6237F"/>
    <w:rsid w:val="00B62809"/>
    <w:rsid w:val="00B62E76"/>
    <w:rsid w:val="00B64BF2"/>
    <w:rsid w:val="00B65FC8"/>
    <w:rsid w:val="00B664D4"/>
    <w:rsid w:val="00B66945"/>
    <w:rsid w:val="00B66A4C"/>
    <w:rsid w:val="00B70486"/>
    <w:rsid w:val="00B709F6"/>
    <w:rsid w:val="00B72CD2"/>
    <w:rsid w:val="00B73C9A"/>
    <w:rsid w:val="00B753EB"/>
    <w:rsid w:val="00B8084F"/>
    <w:rsid w:val="00B81EF5"/>
    <w:rsid w:val="00B82610"/>
    <w:rsid w:val="00B83160"/>
    <w:rsid w:val="00B8377E"/>
    <w:rsid w:val="00B83D2F"/>
    <w:rsid w:val="00B850FE"/>
    <w:rsid w:val="00B86821"/>
    <w:rsid w:val="00B901D3"/>
    <w:rsid w:val="00B90265"/>
    <w:rsid w:val="00B90A58"/>
    <w:rsid w:val="00B90CF3"/>
    <w:rsid w:val="00B928C1"/>
    <w:rsid w:val="00B9731F"/>
    <w:rsid w:val="00BA0EF1"/>
    <w:rsid w:val="00BA133F"/>
    <w:rsid w:val="00BA1600"/>
    <w:rsid w:val="00BA1D1A"/>
    <w:rsid w:val="00BA2D67"/>
    <w:rsid w:val="00BA4A32"/>
    <w:rsid w:val="00BA4AB5"/>
    <w:rsid w:val="00BA68B6"/>
    <w:rsid w:val="00BA7782"/>
    <w:rsid w:val="00BB048E"/>
    <w:rsid w:val="00BB102A"/>
    <w:rsid w:val="00BB3E89"/>
    <w:rsid w:val="00BB4AAA"/>
    <w:rsid w:val="00BB5875"/>
    <w:rsid w:val="00BB5BF4"/>
    <w:rsid w:val="00BB65E1"/>
    <w:rsid w:val="00BC22EE"/>
    <w:rsid w:val="00BC24D6"/>
    <w:rsid w:val="00BC316F"/>
    <w:rsid w:val="00BC5593"/>
    <w:rsid w:val="00BC66FD"/>
    <w:rsid w:val="00BD0434"/>
    <w:rsid w:val="00BD16DE"/>
    <w:rsid w:val="00BD1CE4"/>
    <w:rsid w:val="00BD4947"/>
    <w:rsid w:val="00BD5876"/>
    <w:rsid w:val="00BE0966"/>
    <w:rsid w:val="00BE1EE1"/>
    <w:rsid w:val="00BE2106"/>
    <w:rsid w:val="00BE40CF"/>
    <w:rsid w:val="00BE5C76"/>
    <w:rsid w:val="00BE7036"/>
    <w:rsid w:val="00BF1E3D"/>
    <w:rsid w:val="00BF4061"/>
    <w:rsid w:val="00BF7970"/>
    <w:rsid w:val="00C02189"/>
    <w:rsid w:val="00C028CD"/>
    <w:rsid w:val="00C03749"/>
    <w:rsid w:val="00C037F3"/>
    <w:rsid w:val="00C04D92"/>
    <w:rsid w:val="00C12C4D"/>
    <w:rsid w:val="00C12DD6"/>
    <w:rsid w:val="00C140DE"/>
    <w:rsid w:val="00C149B5"/>
    <w:rsid w:val="00C14BCD"/>
    <w:rsid w:val="00C15E06"/>
    <w:rsid w:val="00C201FB"/>
    <w:rsid w:val="00C22DD8"/>
    <w:rsid w:val="00C26821"/>
    <w:rsid w:val="00C304DE"/>
    <w:rsid w:val="00C30E77"/>
    <w:rsid w:val="00C31EDD"/>
    <w:rsid w:val="00C32CD4"/>
    <w:rsid w:val="00C36962"/>
    <w:rsid w:val="00C37893"/>
    <w:rsid w:val="00C42BBB"/>
    <w:rsid w:val="00C4310D"/>
    <w:rsid w:val="00C43E57"/>
    <w:rsid w:val="00C44E43"/>
    <w:rsid w:val="00C45BA7"/>
    <w:rsid w:val="00C461F7"/>
    <w:rsid w:val="00C47AEC"/>
    <w:rsid w:val="00C517CD"/>
    <w:rsid w:val="00C528DF"/>
    <w:rsid w:val="00C53CCC"/>
    <w:rsid w:val="00C53DBA"/>
    <w:rsid w:val="00C55750"/>
    <w:rsid w:val="00C55C92"/>
    <w:rsid w:val="00C5618D"/>
    <w:rsid w:val="00C577DA"/>
    <w:rsid w:val="00C60A3A"/>
    <w:rsid w:val="00C62316"/>
    <w:rsid w:val="00C62795"/>
    <w:rsid w:val="00C62B31"/>
    <w:rsid w:val="00C630E7"/>
    <w:rsid w:val="00C6328D"/>
    <w:rsid w:val="00C63A15"/>
    <w:rsid w:val="00C671D2"/>
    <w:rsid w:val="00C7044B"/>
    <w:rsid w:val="00C70895"/>
    <w:rsid w:val="00C70CBE"/>
    <w:rsid w:val="00C71C82"/>
    <w:rsid w:val="00C7279F"/>
    <w:rsid w:val="00C73289"/>
    <w:rsid w:val="00C73445"/>
    <w:rsid w:val="00C740D3"/>
    <w:rsid w:val="00C8547C"/>
    <w:rsid w:val="00C86ACC"/>
    <w:rsid w:val="00C879E4"/>
    <w:rsid w:val="00C87A06"/>
    <w:rsid w:val="00C904CC"/>
    <w:rsid w:val="00C91C66"/>
    <w:rsid w:val="00C92343"/>
    <w:rsid w:val="00C9368E"/>
    <w:rsid w:val="00C94A41"/>
    <w:rsid w:val="00C95291"/>
    <w:rsid w:val="00C95650"/>
    <w:rsid w:val="00CA6D2E"/>
    <w:rsid w:val="00CB43A9"/>
    <w:rsid w:val="00CB64D7"/>
    <w:rsid w:val="00CB7BE9"/>
    <w:rsid w:val="00CC474F"/>
    <w:rsid w:val="00CC5F0E"/>
    <w:rsid w:val="00CC6464"/>
    <w:rsid w:val="00CC64CF"/>
    <w:rsid w:val="00CC671C"/>
    <w:rsid w:val="00CC76CA"/>
    <w:rsid w:val="00CC79D9"/>
    <w:rsid w:val="00CD0866"/>
    <w:rsid w:val="00CD14EE"/>
    <w:rsid w:val="00CD3853"/>
    <w:rsid w:val="00CD6D09"/>
    <w:rsid w:val="00CE3F25"/>
    <w:rsid w:val="00CE40BB"/>
    <w:rsid w:val="00CE4FC6"/>
    <w:rsid w:val="00CF0A87"/>
    <w:rsid w:val="00CF3EF3"/>
    <w:rsid w:val="00CF7788"/>
    <w:rsid w:val="00CF7EAC"/>
    <w:rsid w:val="00D00AF4"/>
    <w:rsid w:val="00D02976"/>
    <w:rsid w:val="00D034F5"/>
    <w:rsid w:val="00D0388D"/>
    <w:rsid w:val="00D03FEC"/>
    <w:rsid w:val="00D04567"/>
    <w:rsid w:val="00D0456F"/>
    <w:rsid w:val="00D07308"/>
    <w:rsid w:val="00D11205"/>
    <w:rsid w:val="00D11A48"/>
    <w:rsid w:val="00D11C0A"/>
    <w:rsid w:val="00D216AB"/>
    <w:rsid w:val="00D22707"/>
    <w:rsid w:val="00D25736"/>
    <w:rsid w:val="00D268E7"/>
    <w:rsid w:val="00D26ABA"/>
    <w:rsid w:val="00D27AF7"/>
    <w:rsid w:val="00D27FE8"/>
    <w:rsid w:val="00D30369"/>
    <w:rsid w:val="00D30FE9"/>
    <w:rsid w:val="00D31516"/>
    <w:rsid w:val="00D3297D"/>
    <w:rsid w:val="00D329E7"/>
    <w:rsid w:val="00D34408"/>
    <w:rsid w:val="00D355A3"/>
    <w:rsid w:val="00D35B27"/>
    <w:rsid w:val="00D35F3F"/>
    <w:rsid w:val="00D3642A"/>
    <w:rsid w:val="00D37225"/>
    <w:rsid w:val="00D3747E"/>
    <w:rsid w:val="00D376DE"/>
    <w:rsid w:val="00D376FC"/>
    <w:rsid w:val="00D40BCE"/>
    <w:rsid w:val="00D42D71"/>
    <w:rsid w:val="00D45E04"/>
    <w:rsid w:val="00D46446"/>
    <w:rsid w:val="00D46E11"/>
    <w:rsid w:val="00D47ED8"/>
    <w:rsid w:val="00D50B4A"/>
    <w:rsid w:val="00D515F0"/>
    <w:rsid w:val="00D51D30"/>
    <w:rsid w:val="00D51E9C"/>
    <w:rsid w:val="00D52296"/>
    <w:rsid w:val="00D53063"/>
    <w:rsid w:val="00D531C6"/>
    <w:rsid w:val="00D53E49"/>
    <w:rsid w:val="00D541A6"/>
    <w:rsid w:val="00D56127"/>
    <w:rsid w:val="00D63E8E"/>
    <w:rsid w:val="00D66B57"/>
    <w:rsid w:val="00D7046D"/>
    <w:rsid w:val="00D7275B"/>
    <w:rsid w:val="00D73342"/>
    <w:rsid w:val="00D752DF"/>
    <w:rsid w:val="00D77A6A"/>
    <w:rsid w:val="00D77FE6"/>
    <w:rsid w:val="00D80C7F"/>
    <w:rsid w:val="00D810C5"/>
    <w:rsid w:val="00D874CD"/>
    <w:rsid w:val="00D91843"/>
    <w:rsid w:val="00D922E5"/>
    <w:rsid w:val="00D923BF"/>
    <w:rsid w:val="00D92CF7"/>
    <w:rsid w:val="00D93694"/>
    <w:rsid w:val="00D937B5"/>
    <w:rsid w:val="00D957D3"/>
    <w:rsid w:val="00D95C48"/>
    <w:rsid w:val="00D96B97"/>
    <w:rsid w:val="00D96BA0"/>
    <w:rsid w:val="00D96DB7"/>
    <w:rsid w:val="00DA3CB3"/>
    <w:rsid w:val="00DA48AA"/>
    <w:rsid w:val="00DA56CE"/>
    <w:rsid w:val="00DA62C7"/>
    <w:rsid w:val="00DA7A8B"/>
    <w:rsid w:val="00DB0157"/>
    <w:rsid w:val="00DB0DC7"/>
    <w:rsid w:val="00DB3A7E"/>
    <w:rsid w:val="00DB45CE"/>
    <w:rsid w:val="00DB71AF"/>
    <w:rsid w:val="00DB7D29"/>
    <w:rsid w:val="00DB7E53"/>
    <w:rsid w:val="00DC2003"/>
    <w:rsid w:val="00DC39F7"/>
    <w:rsid w:val="00DC4626"/>
    <w:rsid w:val="00DC55F6"/>
    <w:rsid w:val="00DC6220"/>
    <w:rsid w:val="00DC70E3"/>
    <w:rsid w:val="00DC7212"/>
    <w:rsid w:val="00DC7DA7"/>
    <w:rsid w:val="00DC7F83"/>
    <w:rsid w:val="00DD260D"/>
    <w:rsid w:val="00DD32D2"/>
    <w:rsid w:val="00DD4263"/>
    <w:rsid w:val="00DD48E0"/>
    <w:rsid w:val="00DD5920"/>
    <w:rsid w:val="00DD6D59"/>
    <w:rsid w:val="00DE76D6"/>
    <w:rsid w:val="00DE7A7F"/>
    <w:rsid w:val="00DF0159"/>
    <w:rsid w:val="00DF0D15"/>
    <w:rsid w:val="00DF4280"/>
    <w:rsid w:val="00DF4824"/>
    <w:rsid w:val="00DF53F3"/>
    <w:rsid w:val="00DF6381"/>
    <w:rsid w:val="00E00946"/>
    <w:rsid w:val="00E02FF2"/>
    <w:rsid w:val="00E0530E"/>
    <w:rsid w:val="00E054A9"/>
    <w:rsid w:val="00E0799A"/>
    <w:rsid w:val="00E112EF"/>
    <w:rsid w:val="00E1146C"/>
    <w:rsid w:val="00E138EB"/>
    <w:rsid w:val="00E15BF7"/>
    <w:rsid w:val="00E16147"/>
    <w:rsid w:val="00E16634"/>
    <w:rsid w:val="00E20400"/>
    <w:rsid w:val="00E22733"/>
    <w:rsid w:val="00E246A3"/>
    <w:rsid w:val="00E25327"/>
    <w:rsid w:val="00E3148E"/>
    <w:rsid w:val="00E315A6"/>
    <w:rsid w:val="00E31EDA"/>
    <w:rsid w:val="00E33B96"/>
    <w:rsid w:val="00E36529"/>
    <w:rsid w:val="00E37009"/>
    <w:rsid w:val="00E3713C"/>
    <w:rsid w:val="00E4014D"/>
    <w:rsid w:val="00E40674"/>
    <w:rsid w:val="00E4181D"/>
    <w:rsid w:val="00E41AB0"/>
    <w:rsid w:val="00E4281B"/>
    <w:rsid w:val="00E44ED4"/>
    <w:rsid w:val="00E45F96"/>
    <w:rsid w:val="00E5280C"/>
    <w:rsid w:val="00E54777"/>
    <w:rsid w:val="00E566FF"/>
    <w:rsid w:val="00E635DC"/>
    <w:rsid w:val="00E679AE"/>
    <w:rsid w:val="00E720D0"/>
    <w:rsid w:val="00E73BC0"/>
    <w:rsid w:val="00E75C71"/>
    <w:rsid w:val="00E7681F"/>
    <w:rsid w:val="00E8203C"/>
    <w:rsid w:val="00E82D98"/>
    <w:rsid w:val="00E832F0"/>
    <w:rsid w:val="00E83486"/>
    <w:rsid w:val="00E85FCB"/>
    <w:rsid w:val="00E863EF"/>
    <w:rsid w:val="00E91C59"/>
    <w:rsid w:val="00E92058"/>
    <w:rsid w:val="00E92427"/>
    <w:rsid w:val="00E92907"/>
    <w:rsid w:val="00E97107"/>
    <w:rsid w:val="00E971C4"/>
    <w:rsid w:val="00E9733F"/>
    <w:rsid w:val="00EA1556"/>
    <w:rsid w:val="00EA403F"/>
    <w:rsid w:val="00EA433A"/>
    <w:rsid w:val="00EA4D7B"/>
    <w:rsid w:val="00EA4F47"/>
    <w:rsid w:val="00EA5A87"/>
    <w:rsid w:val="00EB726E"/>
    <w:rsid w:val="00EC0ACF"/>
    <w:rsid w:val="00EC394B"/>
    <w:rsid w:val="00EC3FB5"/>
    <w:rsid w:val="00EC4D55"/>
    <w:rsid w:val="00EC5589"/>
    <w:rsid w:val="00EC5B7C"/>
    <w:rsid w:val="00ED1186"/>
    <w:rsid w:val="00ED1799"/>
    <w:rsid w:val="00ED27FC"/>
    <w:rsid w:val="00ED2E81"/>
    <w:rsid w:val="00ED434D"/>
    <w:rsid w:val="00ED53BE"/>
    <w:rsid w:val="00ED5FE9"/>
    <w:rsid w:val="00EE23E5"/>
    <w:rsid w:val="00EE3855"/>
    <w:rsid w:val="00EE57BB"/>
    <w:rsid w:val="00EE79D2"/>
    <w:rsid w:val="00EF1F52"/>
    <w:rsid w:val="00EF2741"/>
    <w:rsid w:val="00EF3730"/>
    <w:rsid w:val="00EF588F"/>
    <w:rsid w:val="00EF73DF"/>
    <w:rsid w:val="00EF73EF"/>
    <w:rsid w:val="00EF77EB"/>
    <w:rsid w:val="00F002C0"/>
    <w:rsid w:val="00F0218B"/>
    <w:rsid w:val="00F047A6"/>
    <w:rsid w:val="00F047D2"/>
    <w:rsid w:val="00F0491C"/>
    <w:rsid w:val="00F11927"/>
    <w:rsid w:val="00F12133"/>
    <w:rsid w:val="00F136BC"/>
    <w:rsid w:val="00F14F44"/>
    <w:rsid w:val="00F1530C"/>
    <w:rsid w:val="00F17E78"/>
    <w:rsid w:val="00F205D0"/>
    <w:rsid w:val="00F22898"/>
    <w:rsid w:val="00F22928"/>
    <w:rsid w:val="00F24091"/>
    <w:rsid w:val="00F26BE2"/>
    <w:rsid w:val="00F27583"/>
    <w:rsid w:val="00F30590"/>
    <w:rsid w:val="00F308BC"/>
    <w:rsid w:val="00F315FB"/>
    <w:rsid w:val="00F32F7B"/>
    <w:rsid w:val="00F343E0"/>
    <w:rsid w:val="00F349B5"/>
    <w:rsid w:val="00F35FE8"/>
    <w:rsid w:val="00F36471"/>
    <w:rsid w:val="00F36FAE"/>
    <w:rsid w:val="00F40B2A"/>
    <w:rsid w:val="00F438D1"/>
    <w:rsid w:val="00F4521A"/>
    <w:rsid w:val="00F46E74"/>
    <w:rsid w:val="00F47A26"/>
    <w:rsid w:val="00F50347"/>
    <w:rsid w:val="00F510F0"/>
    <w:rsid w:val="00F52F45"/>
    <w:rsid w:val="00F5367D"/>
    <w:rsid w:val="00F53A0E"/>
    <w:rsid w:val="00F60B49"/>
    <w:rsid w:val="00F616C1"/>
    <w:rsid w:val="00F626CA"/>
    <w:rsid w:val="00F63F2D"/>
    <w:rsid w:val="00F64819"/>
    <w:rsid w:val="00F65170"/>
    <w:rsid w:val="00F65B4D"/>
    <w:rsid w:val="00F66DA3"/>
    <w:rsid w:val="00F71442"/>
    <w:rsid w:val="00F7257C"/>
    <w:rsid w:val="00F72F07"/>
    <w:rsid w:val="00F73BAA"/>
    <w:rsid w:val="00F73FD7"/>
    <w:rsid w:val="00F81A38"/>
    <w:rsid w:val="00F82489"/>
    <w:rsid w:val="00F86E66"/>
    <w:rsid w:val="00F8787A"/>
    <w:rsid w:val="00F91AD1"/>
    <w:rsid w:val="00F93AEF"/>
    <w:rsid w:val="00F93C17"/>
    <w:rsid w:val="00F93CBD"/>
    <w:rsid w:val="00F94C16"/>
    <w:rsid w:val="00FA01EC"/>
    <w:rsid w:val="00FA3D3B"/>
    <w:rsid w:val="00FA57B0"/>
    <w:rsid w:val="00FA5A54"/>
    <w:rsid w:val="00FA6545"/>
    <w:rsid w:val="00FA6B5E"/>
    <w:rsid w:val="00FB107B"/>
    <w:rsid w:val="00FB2E7F"/>
    <w:rsid w:val="00FB3AC6"/>
    <w:rsid w:val="00FB4DA0"/>
    <w:rsid w:val="00FB4EEE"/>
    <w:rsid w:val="00FC208D"/>
    <w:rsid w:val="00FC5531"/>
    <w:rsid w:val="00FC740E"/>
    <w:rsid w:val="00FD13FE"/>
    <w:rsid w:val="00FD389E"/>
    <w:rsid w:val="00FE0014"/>
    <w:rsid w:val="00FE0ECC"/>
    <w:rsid w:val="00FE204A"/>
    <w:rsid w:val="00FE39B8"/>
    <w:rsid w:val="00FE56FC"/>
    <w:rsid w:val="00FE5FAC"/>
    <w:rsid w:val="00FE6648"/>
    <w:rsid w:val="00FE6924"/>
    <w:rsid w:val="00FF1512"/>
    <w:rsid w:val="00FF1A78"/>
    <w:rsid w:val="00FF30BC"/>
    <w:rsid w:val="00FF4732"/>
    <w:rsid w:val="00FF565B"/>
    <w:rsid w:val="00FF7C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DDC85"/>
  <w15:chartTrackingRefBased/>
  <w15:docId w15:val="{15EBD666-A280-487E-BA94-918DC92B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866"/>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850FE"/>
    <w:pPr>
      <w:ind w:firstLine="720"/>
      <w:jc w:val="both"/>
    </w:pPr>
    <w:rPr>
      <w:rFonts w:ascii=".VnTime" w:hAnsi=".VnTime"/>
      <w:sz w:val="28"/>
      <w:lang w:val="x-none" w:eastAsia="x-none"/>
    </w:rPr>
  </w:style>
  <w:style w:type="character" w:customStyle="1" w:styleId="BodyTextIndent2Char">
    <w:name w:val="Body Text Indent 2 Char"/>
    <w:link w:val="BodyTextIndent2"/>
    <w:rsid w:val="00B850FE"/>
    <w:rPr>
      <w:rFonts w:ascii=".VnTime" w:hAnsi=".VnTime"/>
      <w:sz w:val="28"/>
      <w:szCs w:val="24"/>
    </w:rPr>
  </w:style>
  <w:style w:type="paragraph" w:styleId="NormalWeb">
    <w:name w:val="Normal (Web)"/>
    <w:basedOn w:val="Normal"/>
    <w:uiPriority w:val="99"/>
    <w:semiHidden/>
    <w:unhideWhenUsed/>
    <w:rsid w:val="00C62316"/>
    <w:pPr>
      <w:spacing w:before="100" w:beforeAutospacing="1" w:after="100" w:afterAutospacing="1"/>
    </w:pPr>
  </w:style>
  <w:style w:type="character" w:styleId="CommentReference">
    <w:name w:val="annotation reference"/>
    <w:uiPriority w:val="99"/>
    <w:semiHidden/>
    <w:unhideWhenUsed/>
    <w:rsid w:val="00E054A9"/>
    <w:rPr>
      <w:sz w:val="16"/>
      <w:szCs w:val="16"/>
    </w:rPr>
  </w:style>
  <w:style w:type="paragraph" w:styleId="CommentText">
    <w:name w:val="annotation text"/>
    <w:basedOn w:val="Normal"/>
    <w:link w:val="CommentTextChar"/>
    <w:uiPriority w:val="99"/>
    <w:semiHidden/>
    <w:unhideWhenUsed/>
    <w:rsid w:val="00E054A9"/>
    <w:rPr>
      <w:sz w:val="20"/>
      <w:szCs w:val="20"/>
    </w:rPr>
  </w:style>
  <w:style w:type="character" w:customStyle="1" w:styleId="CommentTextChar">
    <w:name w:val="Comment Text Char"/>
    <w:basedOn w:val="DefaultParagraphFont"/>
    <w:link w:val="CommentText"/>
    <w:uiPriority w:val="99"/>
    <w:semiHidden/>
    <w:rsid w:val="00E054A9"/>
  </w:style>
  <w:style w:type="paragraph" w:styleId="CommentSubject">
    <w:name w:val="annotation subject"/>
    <w:basedOn w:val="CommentText"/>
    <w:next w:val="CommentText"/>
    <w:link w:val="CommentSubjectChar"/>
    <w:uiPriority w:val="99"/>
    <w:semiHidden/>
    <w:unhideWhenUsed/>
    <w:rsid w:val="00E054A9"/>
    <w:rPr>
      <w:b/>
      <w:bCs/>
    </w:rPr>
  </w:style>
  <w:style w:type="character" w:customStyle="1" w:styleId="CommentSubjectChar">
    <w:name w:val="Comment Subject Char"/>
    <w:link w:val="CommentSubject"/>
    <w:uiPriority w:val="99"/>
    <w:semiHidden/>
    <w:rsid w:val="00E054A9"/>
    <w:rPr>
      <w:b/>
      <w:bCs/>
    </w:rPr>
  </w:style>
  <w:style w:type="paragraph" w:styleId="BalloonText">
    <w:name w:val="Balloon Text"/>
    <w:basedOn w:val="Normal"/>
    <w:link w:val="BalloonTextChar"/>
    <w:uiPriority w:val="99"/>
    <w:semiHidden/>
    <w:unhideWhenUsed/>
    <w:rsid w:val="00E054A9"/>
    <w:rPr>
      <w:rFonts w:ascii="Segoe UI" w:hAnsi="Segoe UI" w:cs="Segoe UI"/>
      <w:sz w:val="18"/>
      <w:szCs w:val="18"/>
    </w:rPr>
  </w:style>
  <w:style w:type="character" w:customStyle="1" w:styleId="BalloonTextChar">
    <w:name w:val="Balloon Text Char"/>
    <w:link w:val="BalloonText"/>
    <w:uiPriority w:val="99"/>
    <w:semiHidden/>
    <w:rsid w:val="00E054A9"/>
    <w:rPr>
      <w:rFonts w:ascii="Segoe UI" w:hAnsi="Segoe UI" w:cs="Segoe UI"/>
      <w:sz w:val="18"/>
      <w:szCs w:val="18"/>
    </w:rPr>
  </w:style>
  <w:style w:type="paragraph" w:styleId="Header">
    <w:name w:val="header"/>
    <w:basedOn w:val="Normal"/>
    <w:link w:val="HeaderChar"/>
    <w:uiPriority w:val="99"/>
    <w:unhideWhenUsed/>
    <w:rsid w:val="008A28A4"/>
    <w:pPr>
      <w:tabs>
        <w:tab w:val="center" w:pos="4680"/>
        <w:tab w:val="right" w:pos="9360"/>
      </w:tabs>
    </w:pPr>
  </w:style>
  <w:style w:type="character" w:customStyle="1" w:styleId="HeaderChar">
    <w:name w:val="Header Char"/>
    <w:link w:val="Header"/>
    <w:uiPriority w:val="99"/>
    <w:rsid w:val="008A28A4"/>
    <w:rPr>
      <w:sz w:val="24"/>
      <w:szCs w:val="24"/>
    </w:rPr>
  </w:style>
  <w:style w:type="paragraph" w:styleId="Footer">
    <w:name w:val="footer"/>
    <w:basedOn w:val="Normal"/>
    <w:link w:val="FooterChar"/>
    <w:uiPriority w:val="99"/>
    <w:unhideWhenUsed/>
    <w:rsid w:val="008A28A4"/>
    <w:pPr>
      <w:tabs>
        <w:tab w:val="center" w:pos="4680"/>
        <w:tab w:val="right" w:pos="9360"/>
      </w:tabs>
    </w:pPr>
  </w:style>
  <w:style w:type="character" w:customStyle="1" w:styleId="FooterChar">
    <w:name w:val="Footer Char"/>
    <w:link w:val="Footer"/>
    <w:uiPriority w:val="99"/>
    <w:rsid w:val="008A28A4"/>
    <w:rPr>
      <w:sz w:val="24"/>
      <w:szCs w:val="24"/>
    </w:rPr>
  </w:style>
  <w:style w:type="paragraph" w:styleId="BodyTextIndent">
    <w:name w:val="Body Text Indent"/>
    <w:basedOn w:val="Normal"/>
    <w:link w:val="BodyTextIndentChar"/>
    <w:uiPriority w:val="99"/>
    <w:semiHidden/>
    <w:unhideWhenUsed/>
    <w:rsid w:val="00783E96"/>
    <w:pPr>
      <w:spacing w:after="120"/>
      <w:ind w:left="360"/>
    </w:pPr>
  </w:style>
  <w:style w:type="character" w:customStyle="1" w:styleId="BodyTextIndentChar">
    <w:name w:val="Body Text Indent Char"/>
    <w:link w:val="BodyTextIndent"/>
    <w:uiPriority w:val="99"/>
    <w:semiHidden/>
    <w:rsid w:val="00783E96"/>
    <w:rPr>
      <w:sz w:val="24"/>
      <w:szCs w:val="24"/>
    </w:rPr>
  </w:style>
  <w:style w:type="character" w:styleId="Hyperlink">
    <w:name w:val="Hyperlink"/>
    <w:basedOn w:val="DefaultParagraphFont"/>
    <w:uiPriority w:val="99"/>
    <w:unhideWhenUsed/>
    <w:rsid w:val="00703D70"/>
    <w:rPr>
      <w:color w:val="0563C1" w:themeColor="hyperlink"/>
      <w:u w:val="single"/>
    </w:rPr>
  </w:style>
  <w:style w:type="character" w:customStyle="1" w:styleId="UnresolvedMention1">
    <w:name w:val="Unresolved Mention1"/>
    <w:basedOn w:val="DefaultParagraphFont"/>
    <w:uiPriority w:val="99"/>
    <w:semiHidden/>
    <w:unhideWhenUsed/>
    <w:rsid w:val="00703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785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379907-B5F4-4306-BD28-74317F61E484}">
  <ds:schemaRefs>
    <ds:schemaRef ds:uri="http://schemas.openxmlformats.org/officeDocument/2006/bibliography"/>
  </ds:schemaRefs>
</ds:datastoreItem>
</file>

<file path=customXml/itemProps2.xml><?xml version="1.0" encoding="utf-8"?>
<ds:datastoreItem xmlns:ds="http://schemas.openxmlformats.org/officeDocument/2006/customXml" ds:itemID="{8566032E-4B93-46C7-AE86-CE32D6ABDDB5}"/>
</file>

<file path=customXml/itemProps3.xml><?xml version="1.0" encoding="utf-8"?>
<ds:datastoreItem xmlns:ds="http://schemas.openxmlformats.org/officeDocument/2006/customXml" ds:itemID="{645719D8-083A-489A-A6D3-0C8E05D68F7C}"/>
</file>

<file path=customXml/itemProps4.xml><?xml version="1.0" encoding="utf-8"?>
<ds:datastoreItem xmlns:ds="http://schemas.openxmlformats.org/officeDocument/2006/customXml" ds:itemID="{A7E790E9-09E5-42D7-AC2A-C4914187BE6A}"/>
</file>

<file path=docProps/app.xml><?xml version="1.0" encoding="utf-8"?>
<Properties xmlns="http://schemas.openxmlformats.org/officeDocument/2006/extended-properties" xmlns:vt="http://schemas.openxmlformats.org/officeDocument/2006/docPropsVTypes">
  <Template>Normal</Template>
  <TotalTime>190</TotalTime>
  <Pages>16</Pages>
  <Words>5684</Words>
  <Characters>32399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48</cp:revision>
  <cp:lastPrinted>2025-07-28T02:34:00Z</cp:lastPrinted>
  <dcterms:created xsi:type="dcterms:W3CDTF">2025-07-25T02:21:00Z</dcterms:created>
  <dcterms:modified xsi:type="dcterms:W3CDTF">2025-07-28T03:47:00Z</dcterms:modified>
</cp:coreProperties>
</file>